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EE357" w14:textId="04431D5E" w:rsidR="00014A27" w:rsidRDefault="00014A27" w:rsidP="00014A27">
      <w:pPr>
        <w:pStyle w:val="a3"/>
        <w:tabs>
          <w:tab w:val="right" w:pos="9639"/>
          <w:tab w:val="right" w:pos="9781"/>
        </w:tabs>
        <w:ind w:right="200"/>
        <w:rPr>
          <w:rFonts w:cs="Arial"/>
          <w:bCs/>
          <w:sz w:val="20"/>
          <w:lang w:eastAsia="ja-JP"/>
        </w:rPr>
      </w:pPr>
      <w:r>
        <w:rPr>
          <w:rFonts w:cs="Arial"/>
          <w:bCs/>
          <w:sz w:val="20"/>
        </w:rPr>
        <w:t>3GPP TSG RAN WG1</w:t>
      </w:r>
      <w:r>
        <w:rPr>
          <w:rFonts w:cs="Arial"/>
          <w:bCs/>
          <w:sz w:val="20"/>
          <w:lang w:eastAsia="ja-JP"/>
        </w:rPr>
        <w:t xml:space="preserve"> #109-e</w:t>
      </w:r>
      <w:r>
        <w:rPr>
          <w:rFonts w:cs="Arial"/>
          <w:bCs/>
          <w:sz w:val="20"/>
          <w:lang w:eastAsia="ja-JP"/>
        </w:rPr>
        <w:tab/>
      </w:r>
      <w:r w:rsidRPr="005813D5">
        <w:rPr>
          <w:rFonts w:cs="Arial"/>
          <w:bCs/>
          <w:sz w:val="20"/>
          <w:lang w:eastAsia="ja-JP"/>
        </w:rPr>
        <w:t>R1-220</w:t>
      </w:r>
      <w:r>
        <w:rPr>
          <w:rFonts w:cs="Arial"/>
          <w:bCs/>
          <w:sz w:val="20"/>
          <w:lang w:eastAsia="ja-JP"/>
        </w:rPr>
        <w:t>3669</w:t>
      </w:r>
    </w:p>
    <w:p w14:paraId="2E443A14" w14:textId="77777777" w:rsidR="00014A27" w:rsidRDefault="00014A27" w:rsidP="00014A27">
      <w:pPr>
        <w:pStyle w:val="TdocHeader2"/>
        <w:jc w:val="left"/>
        <w:rPr>
          <w:rFonts w:eastAsia="游明朝"/>
          <w:lang w:val="en-US"/>
        </w:rPr>
      </w:pPr>
      <w:r>
        <w:rPr>
          <w:rFonts w:eastAsia="ＭＳ 明朝" w:cs="Arial"/>
          <w:bCs/>
          <w:sz w:val="20"/>
          <w:lang w:val="en-US" w:eastAsia="ja-JP"/>
        </w:rPr>
        <w:t>E-meeting,</w:t>
      </w:r>
      <w:r>
        <w:rPr>
          <w:lang w:val="en-US"/>
        </w:rPr>
        <w:t xml:space="preserve"> </w:t>
      </w:r>
      <w:r>
        <w:rPr>
          <w:rFonts w:eastAsia="ＭＳ 明朝" w:cs="Arial"/>
          <w:bCs/>
          <w:sz w:val="20"/>
          <w:lang w:val="en-US" w:eastAsia="ja-JP"/>
        </w:rPr>
        <w:t>May 9th – 20th, 2022</w:t>
      </w:r>
    </w:p>
    <w:p w14:paraId="0A74D0F5" w14:textId="77777777" w:rsidR="00014A27" w:rsidRPr="00187166" w:rsidRDefault="00014A27" w:rsidP="00014A27">
      <w:pPr>
        <w:pStyle w:val="a3"/>
        <w:tabs>
          <w:tab w:val="right" w:pos="8280"/>
          <w:tab w:val="right" w:pos="9781"/>
        </w:tabs>
        <w:ind w:left="2185" w:right="200"/>
        <w:rPr>
          <w:lang w:val="en-US" w:eastAsia="ja-JP"/>
        </w:rPr>
      </w:pPr>
    </w:p>
    <w:p w14:paraId="3E81099E" w14:textId="77777777" w:rsidR="00014A27" w:rsidRDefault="00014A27" w:rsidP="00014A27">
      <w:pPr>
        <w:pStyle w:val="TdocHeader2"/>
        <w:spacing w:after="60"/>
        <w:jc w:val="left"/>
        <w:rPr>
          <w:rFonts w:eastAsia="ＭＳ 明朝"/>
          <w:sz w:val="20"/>
          <w:lang w:eastAsia="ja-JP"/>
        </w:rPr>
      </w:pPr>
      <w:r>
        <w:rPr>
          <w:sz w:val="20"/>
        </w:rPr>
        <w:t>Source:</w:t>
      </w:r>
      <w:r>
        <w:rPr>
          <w:sz w:val="20"/>
        </w:rPr>
        <w:tab/>
      </w:r>
      <w:r>
        <w:rPr>
          <w:b w:val="0"/>
          <w:sz w:val="20"/>
        </w:rPr>
        <w:t>Panasonic</w:t>
      </w:r>
    </w:p>
    <w:p w14:paraId="775AB83B" w14:textId="77777777" w:rsidR="00014A27" w:rsidRDefault="00014A27" w:rsidP="00014A27">
      <w:pPr>
        <w:pStyle w:val="TdocHeader2"/>
        <w:spacing w:after="60"/>
        <w:jc w:val="left"/>
        <w:rPr>
          <w:rFonts w:eastAsia="ＭＳ 明朝"/>
          <w:b w:val="0"/>
          <w:sz w:val="20"/>
          <w:lang w:eastAsia="ja-JP"/>
        </w:rPr>
      </w:pPr>
      <w:r>
        <w:rPr>
          <w:sz w:val="20"/>
        </w:rPr>
        <w:t xml:space="preserve">Title: </w:t>
      </w:r>
      <w:r>
        <w:rPr>
          <w:sz w:val="20"/>
        </w:rPr>
        <w:tab/>
      </w:r>
      <w:r w:rsidRPr="001731FC">
        <w:rPr>
          <w:b w:val="0"/>
          <w:sz w:val="20"/>
        </w:rPr>
        <w:t>Discussion on NTN coverage enhancement</w:t>
      </w:r>
    </w:p>
    <w:p w14:paraId="6E5A945C" w14:textId="77777777" w:rsidR="00014A27" w:rsidRDefault="00014A27" w:rsidP="00014A27">
      <w:pPr>
        <w:spacing w:after="60"/>
        <w:rPr>
          <w:rFonts w:ascii="Arial" w:eastAsia="SimSun" w:hAnsi="Arial"/>
          <w:b/>
          <w:lang w:eastAsia="zh-CN"/>
        </w:rPr>
      </w:pPr>
      <w:r>
        <w:rPr>
          <w:rFonts w:ascii="Arial" w:eastAsia="Batang" w:hAnsi="Arial"/>
          <w:b/>
        </w:rPr>
        <w:t>Agenda Item:</w:t>
      </w:r>
      <w:r>
        <w:rPr>
          <w:rFonts w:ascii="Arial" w:eastAsia="Batang" w:hAnsi="Arial"/>
          <w:b/>
        </w:rPr>
        <w:tab/>
      </w:r>
      <w:r>
        <w:rPr>
          <w:rFonts w:ascii="Arial" w:eastAsia="SimSun" w:hAnsi="Arial"/>
          <w:b/>
          <w:lang w:eastAsia="zh-CN"/>
        </w:rPr>
        <w:tab/>
      </w:r>
      <w:r>
        <w:rPr>
          <w:rFonts w:ascii="Arial" w:eastAsia="SimSun" w:hAnsi="Arial"/>
          <w:lang w:eastAsia="zh-CN"/>
        </w:rPr>
        <w:t xml:space="preserve">9.12.1 </w:t>
      </w:r>
    </w:p>
    <w:p w14:paraId="23FA810A" w14:textId="77777777" w:rsidR="00014A27" w:rsidRDefault="00014A27" w:rsidP="00014A27">
      <w:pPr>
        <w:pStyle w:val="TdocHeader2"/>
        <w:spacing w:after="60"/>
        <w:jc w:val="left"/>
        <w:rPr>
          <w:rFonts w:ascii="Times New Roman" w:eastAsia="游明朝" w:hAnsi="Times New Roman"/>
          <w:b w:val="0"/>
          <w:sz w:val="20"/>
          <w:lang w:eastAsia="ja-JP"/>
        </w:rPr>
      </w:pPr>
      <w:r>
        <w:rPr>
          <w:sz w:val="20"/>
        </w:rPr>
        <w:t>Document for:</w:t>
      </w:r>
      <w:r>
        <w:rPr>
          <w:sz w:val="20"/>
        </w:rPr>
        <w:tab/>
      </w:r>
      <w:r>
        <w:rPr>
          <w:rFonts w:eastAsia="SimSun"/>
          <w:b w:val="0"/>
          <w:sz w:val="20"/>
          <w:lang w:eastAsia="zh-CN"/>
        </w:rPr>
        <w:t>Discussion and decision</w:t>
      </w:r>
    </w:p>
    <w:p w14:paraId="7538E783" w14:textId="77777777" w:rsidR="000D113F" w:rsidRPr="00700E2D" w:rsidRDefault="000D113F" w:rsidP="001A4200">
      <w:pPr>
        <w:pStyle w:val="1"/>
        <w:ind w:leftChars="-32" w:left="303" w:right="200" w:hanging="367"/>
        <w:rPr>
          <w:lang w:eastAsia="ja-JP"/>
        </w:rPr>
      </w:pPr>
      <w:r w:rsidRPr="00700E2D">
        <w:rPr>
          <w:rFonts w:hint="eastAsia"/>
          <w:lang w:eastAsia="ja-JP"/>
        </w:rPr>
        <w:t>Introduction</w:t>
      </w:r>
    </w:p>
    <w:p w14:paraId="358A8EF6" w14:textId="1FDACCD7" w:rsidR="0087035F" w:rsidRDefault="00A121A6" w:rsidP="0087035F">
      <w:pPr>
        <w:rPr>
          <w:lang w:val="nl-NL" w:eastAsia="ja-JP"/>
        </w:rPr>
      </w:pPr>
      <w:r>
        <w:rPr>
          <w:lang w:val="nl-NL" w:eastAsia="ja-JP"/>
        </w:rPr>
        <w:t>Rel.18 work item on</w:t>
      </w:r>
      <w:r w:rsidR="00F34448">
        <w:rPr>
          <w:lang w:val="nl-NL" w:eastAsia="ja-JP"/>
        </w:rPr>
        <w:t xml:space="preserve"> Non</w:t>
      </w:r>
      <w:r>
        <w:rPr>
          <w:lang w:val="nl-NL" w:eastAsia="ja-JP"/>
        </w:rPr>
        <w:t>-</w:t>
      </w:r>
      <w:r w:rsidR="00F34448">
        <w:rPr>
          <w:lang w:val="nl-NL" w:eastAsia="ja-JP"/>
        </w:rPr>
        <w:t>Terrestrial Network (NTN) [1] has been started</w:t>
      </w:r>
      <w:r>
        <w:rPr>
          <w:lang w:val="nl-NL" w:eastAsia="ja-JP"/>
        </w:rPr>
        <w:t xml:space="preserve">. </w:t>
      </w:r>
      <w:r w:rsidR="00DB5440">
        <w:rPr>
          <w:lang w:val="nl-NL" w:eastAsia="ja-JP"/>
        </w:rPr>
        <w:t xml:space="preserve">The scope is as follows. </w:t>
      </w:r>
    </w:p>
    <w:p w14:paraId="27F104D0" w14:textId="50990E70" w:rsidR="00DB5440" w:rsidRDefault="00DB5440" w:rsidP="00DB5440">
      <w:pPr>
        <w:pStyle w:val="aff4"/>
        <w:numPr>
          <w:ilvl w:val="0"/>
          <w:numId w:val="38"/>
        </w:numPr>
        <w:ind w:leftChars="0"/>
        <w:rPr>
          <w:lang w:val="nl-NL" w:eastAsia="ja-JP"/>
        </w:rPr>
      </w:pPr>
      <w:r>
        <w:rPr>
          <w:lang w:val="nl-NL" w:eastAsia="ja-JP"/>
        </w:rPr>
        <w:t>Coverage enhancement</w:t>
      </w:r>
    </w:p>
    <w:p w14:paraId="1ACBD168" w14:textId="6066752F" w:rsidR="00DB5440" w:rsidRDefault="00DB5440" w:rsidP="00DB5440">
      <w:pPr>
        <w:pStyle w:val="aff4"/>
        <w:numPr>
          <w:ilvl w:val="0"/>
          <w:numId w:val="38"/>
        </w:numPr>
        <w:ind w:leftChars="0"/>
        <w:rPr>
          <w:lang w:val="nl-NL" w:eastAsia="ja-JP"/>
        </w:rPr>
      </w:pPr>
      <w:r>
        <w:rPr>
          <w:bCs/>
        </w:rPr>
        <w:t>NR-NTN deployment in above 10 GHz bands</w:t>
      </w:r>
      <w:r>
        <w:rPr>
          <w:lang w:val="nl-NL" w:eastAsia="ja-JP"/>
        </w:rPr>
        <w:t xml:space="preserve"> </w:t>
      </w:r>
    </w:p>
    <w:p w14:paraId="3D307CC8" w14:textId="77777777" w:rsidR="00DB5440" w:rsidRPr="00DB5440" w:rsidRDefault="00DB5440" w:rsidP="00DB5440">
      <w:pPr>
        <w:pStyle w:val="aff4"/>
        <w:numPr>
          <w:ilvl w:val="0"/>
          <w:numId w:val="38"/>
        </w:numPr>
        <w:ind w:leftChars="0"/>
        <w:rPr>
          <w:lang w:val="nl-NL" w:eastAsia="ja-JP"/>
        </w:rPr>
      </w:pPr>
      <w:r>
        <w:rPr>
          <w:bCs/>
        </w:rPr>
        <w:t>Network verified UE location</w:t>
      </w:r>
    </w:p>
    <w:p w14:paraId="5183945F" w14:textId="071F74A2" w:rsidR="00DB5440" w:rsidRDefault="00DB5440" w:rsidP="00DB5440">
      <w:pPr>
        <w:pStyle w:val="aff4"/>
        <w:numPr>
          <w:ilvl w:val="0"/>
          <w:numId w:val="38"/>
        </w:numPr>
        <w:ind w:leftChars="0"/>
        <w:rPr>
          <w:lang w:val="nl-NL" w:eastAsia="ja-JP"/>
        </w:rPr>
      </w:pPr>
      <w:r>
        <w:rPr>
          <w:bCs/>
        </w:rPr>
        <w:t>NTN-TN and NTN-NTN mobility and service continuity enhancements</w:t>
      </w:r>
      <w:r>
        <w:rPr>
          <w:lang w:val="nl-NL" w:eastAsia="ja-JP"/>
        </w:rPr>
        <w:t xml:space="preserve"> </w:t>
      </w:r>
    </w:p>
    <w:p w14:paraId="19F0D47F" w14:textId="16682CAA" w:rsidR="009B727D" w:rsidRDefault="009B727D" w:rsidP="009B727D">
      <w:pPr>
        <w:rPr>
          <w:lang w:eastAsia="ja-JP"/>
        </w:rPr>
      </w:pPr>
      <w:r>
        <w:rPr>
          <w:lang w:val="nl-NL" w:eastAsia="ja-JP"/>
        </w:rPr>
        <w:t>On NTN coverage enhancement, t</w:t>
      </w:r>
      <w:r>
        <w:rPr>
          <w:lang w:eastAsia="ja-JP"/>
        </w:rPr>
        <w:t xml:space="preserve">he following work is to be conducted according to the WID </w:t>
      </w:r>
      <w:r>
        <w:rPr>
          <w:lang w:val="nl-NL" w:eastAsia="ja-JP"/>
        </w:rPr>
        <w:t>[1]</w:t>
      </w:r>
      <w:r>
        <w:rPr>
          <w:lang w:eastAsia="ja-JP"/>
        </w:rPr>
        <w:t xml:space="preserve">. </w:t>
      </w:r>
    </w:p>
    <w:p w14:paraId="4714D5CB" w14:textId="77777777" w:rsidR="009B727D" w:rsidRDefault="009B727D" w:rsidP="009B727D">
      <w:pPr>
        <w:rPr>
          <w:lang w:eastAsia="ja-JP"/>
        </w:rPr>
      </w:pPr>
      <w:r>
        <w:rPr>
          <w:lang w:eastAsia="ja-JP"/>
        </w:rPr>
        <w:t>Study phase until RAN#97 (September 2022)</w:t>
      </w:r>
    </w:p>
    <w:tbl>
      <w:tblPr>
        <w:tblStyle w:val="afc"/>
        <w:tblW w:w="0" w:type="auto"/>
        <w:tblLook w:val="04A0" w:firstRow="1" w:lastRow="0" w:firstColumn="1" w:lastColumn="0" w:noHBand="0" w:noVBand="1"/>
      </w:tblPr>
      <w:tblGrid>
        <w:gridCol w:w="9630"/>
      </w:tblGrid>
      <w:tr w:rsidR="009B727D" w14:paraId="09EB5DB0" w14:textId="77777777" w:rsidTr="00972A3A">
        <w:tc>
          <w:tcPr>
            <w:tcW w:w="9630" w:type="dxa"/>
          </w:tcPr>
          <w:p w14:paraId="055A956E" w14:textId="77777777" w:rsidR="009B727D" w:rsidRDefault="009B727D" w:rsidP="009B727D">
            <w:pPr>
              <w:widowControl w:val="0"/>
              <w:numPr>
                <w:ilvl w:val="0"/>
                <w:numId w:val="31"/>
              </w:numPr>
              <w:spacing w:after="0"/>
              <w:ind w:left="508" w:right="200" w:hanging="308"/>
              <w:jc w:val="both"/>
              <w:rPr>
                <w:bCs/>
              </w:rPr>
            </w:pPr>
            <w:r>
              <w:rPr>
                <w:bCs/>
              </w:rPr>
              <w:t>Evaluate the coverage performance and identify the candidate physical radio channels that have coverage issues specific to NTN with following target services taking into account the studies in TR38.830 where appropriate, as well as general coverage enhancement techniques specified in Rel-18 [RAN</w:t>
            </w:r>
            <w:proofErr w:type="gramStart"/>
            <w:r>
              <w:rPr>
                <w:bCs/>
              </w:rPr>
              <w:t>1,RAN</w:t>
            </w:r>
            <w:proofErr w:type="gramEnd"/>
            <w:r>
              <w:rPr>
                <w:bCs/>
              </w:rPr>
              <w:t>2,RAN4]</w:t>
            </w:r>
          </w:p>
          <w:p w14:paraId="7F2357C7" w14:textId="77777777" w:rsidR="009B727D" w:rsidRPr="0087035F" w:rsidRDefault="009B727D" w:rsidP="009B727D">
            <w:pPr>
              <w:widowControl w:val="0"/>
              <w:numPr>
                <w:ilvl w:val="1"/>
                <w:numId w:val="31"/>
              </w:numPr>
              <w:spacing w:after="0"/>
              <w:ind w:left="200" w:right="200" w:firstLine="253"/>
              <w:jc w:val="both"/>
              <w:rPr>
                <w:bCs/>
              </w:rPr>
            </w:pPr>
            <w:r>
              <w:rPr>
                <w:bCs/>
              </w:rPr>
              <w:t>VoIP and low-data rate services for commercial handset terminals</w:t>
            </w:r>
          </w:p>
        </w:tc>
      </w:tr>
    </w:tbl>
    <w:p w14:paraId="2575EE19" w14:textId="77777777" w:rsidR="009B727D" w:rsidRDefault="009B727D" w:rsidP="009B727D">
      <w:pPr>
        <w:rPr>
          <w:bCs/>
        </w:rPr>
      </w:pPr>
    </w:p>
    <w:p w14:paraId="383C01A9" w14:textId="77777777" w:rsidR="009B727D" w:rsidRDefault="009B727D" w:rsidP="009B727D">
      <w:pPr>
        <w:rPr>
          <w:bCs/>
          <w:lang w:eastAsia="ja-JP"/>
        </w:rPr>
      </w:pPr>
      <w:r>
        <w:rPr>
          <w:bCs/>
          <w:lang w:eastAsia="ja-JP"/>
        </w:rPr>
        <w:t>Specify coverage enhancement technique if issues are identified (after RAN#97)</w:t>
      </w:r>
    </w:p>
    <w:tbl>
      <w:tblPr>
        <w:tblStyle w:val="afc"/>
        <w:tblW w:w="0" w:type="auto"/>
        <w:tblLook w:val="04A0" w:firstRow="1" w:lastRow="0" w:firstColumn="1" w:lastColumn="0" w:noHBand="0" w:noVBand="1"/>
      </w:tblPr>
      <w:tblGrid>
        <w:gridCol w:w="9630"/>
      </w:tblGrid>
      <w:tr w:rsidR="009B727D" w14:paraId="2D1921B2" w14:textId="77777777" w:rsidTr="00972A3A">
        <w:tc>
          <w:tcPr>
            <w:tcW w:w="9630" w:type="dxa"/>
          </w:tcPr>
          <w:p w14:paraId="71187C4B" w14:textId="77777777" w:rsidR="009B727D" w:rsidRDefault="009B727D" w:rsidP="009B727D">
            <w:pPr>
              <w:ind w:right="200"/>
              <w:rPr>
                <w:bCs/>
              </w:rPr>
            </w:pPr>
            <w:r>
              <w:rPr>
                <w:bCs/>
              </w:rPr>
              <w:t>The following items are shown as examples of areas to consider</w:t>
            </w:r>
            <w:r>
              <w:t xml:space="preserve"> </w:t>
            </w:r>
            <w:r>
              <w:rPr>
                <w:bCs/>
              </w:rPr>
              <w:t>in the next step of the study. The actual items for study will be based on the evaluation of coverage issues specific to NTN identified above.</w:t>
            </w:r>
          </w:p>
          <w:p w14:paraId="53654986" w14:textId="77777777" w:rsidR="009B727D" w:rsidRDefault="009B727D" w:rsidP="009B727D">
            <w:pPr>
              <w:widowControl w:val="0"/>
              <w:numPr>
                <w:ilvl w:val="0"/>
                <w:numId w:val="31"/>
              </w:numPr>
              <w:spacing w:after="0"/>
              <w:ind w:left="484" w:right="200" w:hanging="284"/>
              <w:jc w:val="both"/>
              <w:rPr>
                <w:bCs/>
              </w:rPr>
            </w:pPr>
            <w:r>
              <w:rPr>
                <w:bCs/>
              </w:rPr>
              <w:t xml:space="preserve">NTN-specific repetitions enhancements beyond techniques covered in Rel-17 </w:t>
            </w:r>
            <w:proofErr w:type="spellStart"/>
            <w:r>
              <w:rPr>
                <w:bCs/>
              </w:rPr>
              <w:t>CovEnh</w:t>
            </w:r>
            <w:proofErr w:type="spellEnd"/>
            <w:r>
              <w:rPr>
                <w:bCs/>
              </w:rPr>
              <w:t xml:space="preserve"> WI for the relevant channels</w:t>
            </w:r>
          </w:p>
          <w:p w14:paraId="6FC27251" w14:textId="77777777" w:rsidR="009B727D" w:rsidRDefault="009B727D" w:rsidP="009B727D">
            <w:pPr>
              <w:widowControl w:val="0"/>
              <w:numPr>
                <w:ilvl w:val="0"/>
                <w:numId w:val="31"/>
              </w:numPr>
              <w:spacing w:after="0"/>
              <w:ind w:left="484" w:right="200" w:hanging="284"/>
              <w:jc w:val="both"/>
              <w:rPr>
                <w:bCs/>
              </w:rPr>
            </w:pPr>
            <w:r>
              <w:rPr>
                <w:bCs/>
              </w:rPr>
              <w:t>NTN-specific techniques for improved diversity and/or reduced polarization loss</w:t>
            </w:r>
          </w:p>
          <w:p w14:paraId="11A88910" w14:textId="77777777" w:rsidR="009B727D" w:rsidRDefault="009B727D" w:rsidP="009B727D">
            <w:pPr>
              <w:widowControl w:val="0"/>
              <w:numPr>
                <w:ilvl w:val="0"/>
                <w:numId w:val="31"/>
              </w:numPr>
              <w:spacing w:after="0"/>
              <w:ind w:left="484" w:right="200" w:hanging="284"/>
              <w:jc w:val="both"/>
              <w:rPr>
                <w:bCs/>
              </w:rPr>
            </w:pPr>
            <w:r>
              <w:rPr>
                <w:bCs/>
              </w:rPr>
              <w:t xml:space="preserve">Improved performance of low-rate codecs in link budget limited situation including reducing RAN protocol overhead for </w:t>
            </w:r>
            <w:proofErr w:type="spellStart"/>
            <w:r>
              <w:rPr>
                <w:bCs/>
              </w:rPr>
              <w:t>VoNR</w:t>
            </w:r>
            <w:proofErr w:type="spellEnd"/>
          </w:p>
          <w:p w14:paraId="099ED334" w14:textId="77777777" w:rsidR="009B727D" w:rsidRPr="0087035F" w:rsidRDefault="009B727D" w:rsidP="009B727D">
            <w:pPr>
              <w:widowControl w:val="0"/>
              <w:numPr>
                <w:ilvl w:val="1"/>
                <w:numId w:val="31"/>
              </w:numPr>
              <w:spacing w:after="0"/>
              <w:ind w:left="482" w:right="200" w:hanging="29"/>
              <w:jc w:val="both"/>
              <w:rPr>
                <w:bCs/>
              </w:rPr>
            </w:pPr>
            <w:r>
              <w:rPr>
                <w:bCs/>
              </w:rPr>
              <w:t>NOTE: Intent is not to introduce a new codec.</w:t>
            </w:r>
          </w:p>
        </w:tc>
      </w:tr>
    </w:tbl>
    <w:p w14:paraId="52B236E5" w14:textId="77777777" w:rsidR="009B727D" w:rsidRPr="009B727D" w:rsidRDefault="009B727D" w:rsidP="0087035F">
      <w:pPr>
        <w:spacing w:after="0"/>
        <w:rPr>
          <w:lang w:eastAsia="ja-JP"/>
        </w:rPr>
      </w:pPr>
    </w:p>
    <w:p w14:paraId="2D7CA7DD" w14:textId="1E2B066A" w:rsidR="004E77F5" w:rsidRDefault="00FB301D" w:rsidP="0087035F">
      <w:pPr>
        <w:spacing w:after="0"/>
        <w:rPr>
          <w:lang w:val="nl-NL" w:eastAsia="ja-JP"/>
        </w:rPr>
      </w:pPr>
      <w:r>
        <w:rPr>
          <w:lang w:val="nl-NL" w:eastAsia="ja-JP"/>
        </w:rPr>
        <w:t xml:space="preserve">In this document, </w:t>
      </w:r>
      <w:r w:rsidR="009242CC">
        <w:rPr>
          <w:lang w:val="nl-NL" w:eastAsia="ja-JP"/>
        </w:rPr>
        <w:t xml:space="preserve">we discuss evaluation </w:t>
      </w:r>
      <w:r w:rsidR="00120122">
        <w:rPr>
          <w:lang w:val="nl-NL" w:eastAsia="ja-JP"/>
        </w:rPr>
        <w:t xml:space="preserve">scenario, </w:t>
      </w:r>
      <w:r w:rsidR="00632B34">
        <w:rPr>
          <w:lang w:val="nl-NL" w:eastAsia="ja-JP"/>
        </w:rPr>
        <w:t xml:space="preserve">methodology and parameters for </w:t>
      </w:r>
      <w:r w:rsidR="009242CC">
        <w:rPr>
          <w:lang w:val="nl-NL" w:eastAsia="ja-JP"/>
        </w:rPr>
        <w:t xml:space="preserve">NTN </w:t>
      </w:r>
      <w:r>
        <w:rPr>
          <w:lang w:val="nl-NL" w:eastAsia="ja-JP"/>
        </w:rPr>
        <w:t>coverage</w:t>
      </w:r>
      <w:r w:rsidR="00632B34">
        <w:rPr>
          <w:lang w:val="nl-NL" w:eastAsia="ja-JP"/>
        </w:rPr>
        <w:t xml:space="preserve"> evaluation</w:t>
      </w:r>
      <w:r>
        <w:rPr>
          <w:lang w:val="nl-NL" w:eastAsia="ja-JP"/>
        </w:rPr>
        <w:t xml:space="preserve">. </w:t>
      </w:r>
    </w:p>
    <w:p w14:paraId="73A1D36A" w14:textId="77777777" w:rsidR="001F3B41" w:rsidRDefault="001F3B41" w:rsidP="0087035F">
      <w:pPr>
        <w:spacing w:after="0"/>
        <w:rPr>
          <w:lang w:val="nl-NL" w:eastAsia="ja-JP"/>
        </w:rPr>
      </w:pPr>
    </w:p>
    <w:p w14:paraId="1A42B22A" w14:textId="755792F5" w:rsidR="00FB4910" w:rsidRDefault="008C3454" w:rsidP="009242CC">
      <w:pPr>
        <w:pStyle w:val="1"/>
        <w:ind w:leftChars="0" w:left="426" w:right="200" w:hanging="426"/>
        <w:rPr>
          <w:lang w:eastAsia="ja-JP"/>
        </w:rPr>
      </w:pPr>
      <w:r>
        <w:t xml:space="preserve">Evaluation of </w:t>
      </w:r>
      <w:r w:rsidR="009242CC">
        <w:t xml:space="preserve">NTN </w:t>
      </w:r>
      <w:r>
        <w:t>coverage</w:t>
      </w:r>
    </w:p>
    <w:p w14:paraId="4290B377" w14:textId="0449C62E" w:rsidR="00EB6BC8" w:rsidRDefault="008C3454" w:rsidP="008C3454">
      <w:pPr>
        <w:rPr>
          <w:bCs/>
        </w:rPr>
      </w:pPr>
      <w:r>
        <w:rPr>
          <w:lang w:eastAsia="ja-JP"/>
        </w:rPr>
        <w:t>According to WID</w:t>
      </w:r>
      <w:r w:rsidR="009242CC">
        <w:rPr>
          <w:lang w:eastAsia="ja-JP"/>
        </w:rPr>
        <w:t xml:space="preserve"> [1]</w:t>
      </w:r>
      <w:r>
        <w:rPr>
          <w:lang w:eastAsia="ja-JP"/>
        </w:rPr>
        <w:t xml:space="preserve">, the target scenario for the coverage enhancement is </w:t>
      </w:r>
      <w:r w:rsidRPr="008C3454">
        <w:rPr>
          <w:bCs/>
        </w:rPr>
        <w:t>voice and low-data rate services using commercial smartphones</w:t>
      </w:r>
      <w:r>
        <w:rPr>
          <w:rFonts w:hint="eastAsia"/>
          <w:bCs/>
          <w:lang w:eastAsia="ja-JP"/>
        </w:rPr>
        <w:t xml:space="preserve"> </w:t>
      </w:r>
      <w:r>
        <w:rPr>
          <w:bCs/>
          <w:lang w:eastAsia="ja-JP"/>
        </w:rPr>
        <w:t xml:space="preserve">with </w:t>
      </w:r>
      <w:r w:rsidRPr="008C3454">
        <w:rPr>
          <w:bCs/>
        </w:rPr>
        <w:t>more realistic assumptions on antenna gains instead of 0</w:t>
      </w:r>
      <w:r w:rsidR="009D6106">
        <w:rPr>
          <w:bCs/>
        </w:rPr>
        <w:t xml:space="preserve"> </w:t>
      </w:r>
      <w:proofErr w:type="spellStart"/>
      <w:r w:rsidRPr="008C3454">
        <w:rPr>
          <w:bCs/>
        </w:rPr>
        <w:t>dBi</w:t>
      </w:r>
      <w:proofErr w:type="spellEnd"/>
      <w:r w:rsidR="00EB6BC8" w:rsidRPr="00EB6BC8">
        <w:rPr>
          <w:bCs/>
        </w:rPr>
        <w:t xml:space="preserve"> </w:t>
      </w:r>
      <w:r w:rsidR="00EB6BC8">
        <w:rPr>
          <w:bCs/>
        </w:rPr>
        <w:t>currently assumed for link budget analysis for NTN</w:t>
      </w:r>
      <w:r>
        <w:rPr>
          <w:bCs/>
        </w:rPr>
        <w:t xml:space="preserve">. </w:t>
      </w:r>
      <w:r w:rsidR="000E4C49">
        <w:rPr>
          <w:bCs/>
        </w:rPr>
        <w:t>The</w:t>
      </w:r>
      <w:r w:rsidR="005746DA">
        <w:rPr>
          <w:bCs/>
        </w:rPr>
        <w:t xml:space="preserve"> evaluation</w:t>
      </w:r>
      <w:r w:rsidR="000E4C49">
        <w:rPr>
          <w:bCs/>
        </w:rPr>
        <w:t xml:space="preserve"> scenario, methodology and assumptions are discussed below. </w:t>
      </w:r>
    </w:p>
    <w:p w14:paraId="7281E784" w14:textId="15A3D84B" w:rsidR="00FB301D" w:rsidRPr="00487FA5" w:rsidRDefault="00FB301D" w:rsidP="00487FA5">
      <w:pPr>
        <w:pStyle w:val="2"/>
        <w:ind w:right="200"/>
      </w:pPr>
      <w:r w:rsidRPr="00487FA5">
        <w:t xml:space="preserve">Scenario </w:t>
      </w:r>
    </w:p>
    <w:p w14:paraId="49AD7742" w14:textId="4282C2FA" w:rsidR="00FB301D" w:rsidRDefault="009F6A4D" w:rsidP="008C3454">
      <w:pPr>
        <w:rPr>
          <w:bCs/>
          <w:lang w:eastAsia="ja-JP"/>
        </w:rPr>
      </w:pPr>
      <w:r w:rsidRPr="009F6A4D">
        <w:rPr>
          <w:bCs/>
          <w:lang w:eastAsia="ja-JP"/>
        </w:rPr>
        <w:t xml:space="preserve">In NTN study item, 30 study cases with different satellite orbits, frequency bands, frequency reuse and so on, were defined and evaluated. </w:t>
      </w:r>
      <w:proofErr w:type="gramStart"/>
      <w:r w:rsidR="00653745">
        <w:rPr>
          <w:bCs/>
          <w:lang w:eastAsia="ja-JP"/>
        </w:rPr>
        <w:t>In order to</w:t>
      </w:r>
      <w:proofErr w:type="gramEnd"/>
      <w:r w:rsidR="00653745">
        <w:rPr>
          <w:bCs/>
          <w:lang w:eastAsia="ja-JP"/>
        </w:rPr>
        <w:t xml:space="preserve"> timely finalization of WID, t</w:t>
      </w:r>
      <w:r w:rsidRPr="009F6A4D">
        <w:rPr>
          <w:bCs/>
          <w:lang w:eastAsia="ja-JP"/>
        </w:rPr>
        <w:t xml:space="preserve">arget scenarios for the coverage evaluation should be limited. </w:t>
      </w:r>
      <w:r w:rsidR="007B618A">
        <w:rPr>
          <w:rFonts w:hint="eastAsia"/>
          <w:bCs/>
          <w:lang w:eastAsia="ja-JP"/>
        </w:rPr>
        <w:t>L</w:t>
      </w:r>
      <w:r w:rsidR="007B618A">
        <w:rPr>
          <w:bCs/>
          <w:lang w:eastAsia="ja-JP"/>
        </w:rPr>
        <w:t xml:space="preserve">EO </w:t>
      </w:r>
      <w:r>
        <w:rPr>
          <w:bCs/>
          <w:lang w:eastAsia="ja-JP"/>
        </w:rPr>
        <w:t>w</w:t>
      </w:r>
      <w:r w:rsidR="007B618A">
        <w:rPr>
          <w:bCs/>
          <w:lang w:eastAsia="ja-JP"/>
        </w:rPr>
        <w:t xml:space="preserve">ould be </w:t>
      </w:r>
      <w:r>
        <w:rPr>
          <w:bCs/>
          <w:lang w:eastAsia="ja-JP"/>
        </w:rPr>
        <w:t xml:space="preserve">the </w:t>
      </w:r>
      <w:r w:rsidR="007B618A">
        <w:rPr>
          <w:bCs/>
          <w:lang w:eastAsia="ja-JP"/>
        </w:rPr>
        <w:t>main target for smartphones</w:t>
      </w:r>
      <w:r w:rsidR="005746DA">
        <w:rPr>
          <w:bCs/>
          <w:lang w:eastAsia="ja-JP"/>
        </w:rPr>
        <w:t xml:space="preserve"> while</w:t>
      </w:r>
      <w:r w:rsidR="007B618A">
        <w:rPr>
          <w:bCs/>
          <w:lang w:eastAsia="ja-JP"/>
        </w:rPr>
        <w:t xml:space="preserve"> GEO would not be </w:t>
      </w:r>
      <w:r w:rsidR="00E94F78">
        <w:rPr>
          <w:bCs/>
          <w:lang w:eastAsia="ja-JP"/>
        </w:rPr>
        <w:t>main target</w:t>
      </w:r>
      <w:r w:rsidR="007B618A">
        <w:rPr>
          <w:bCs/>
          <w:lang w:eastAsia="ja-JP"/>
        </w:rPr>
        <w:t xml:space="preserve"> although the solution can be applied to GEO as well. </w:t>
      </w:r>
      <w:r w:rsidR="001F3B41">
        <w:rPr>
          <w:bCs/>
          <w:lang w:eastAsia="ja-JP"/>
        </w:rPr>
        <w:t>We propose to limit the scenarios for the evaluation to LEO 1200 km b</w:t>
      </w:r>
      <w:r>
        <w:rPr>
          <w:bCs/>
          <w:lang w:eastAsia="ja-JP"/>
        </w:rPr>
        <w:t>ecause LEO 1200</w:t>
      </w:r>
      <w:r w:rsidR="00E94F78">
        <w:rPr>
          <w:bCs/>
          <w:lang w:eastAsia="ja-JP"/>
        </w:rPr>
        <w:t xml:space="preserve"> </w:t>
      </w:r>
      <w:r>
        <w:rPr>
          <w:bCs/>
          <w:lang w:eastAsia="ja-JP"/>
        </w:rPr>
        <w:t>km is more severe in terms of link budget than LEO 600</w:t>
      </w:r>
      <w:r w:rsidR="00E94F78">
        <w:rPr>
          <w:bCs/>
          <w:lang w:eastAsia="ja-JP"/>
        </w:rPr>
        <w:t xml:space="preserve"> </w:t>
      </w:r>
      <w:r>
        <w:rPr>
          <w:bCs/>
          <w:lang w:eastAsia="ja-JP"/>
        </w:rPr>
        <w:t>km</w:t>
      </w:r>
      <w:r w:rsidR="00193E90">
        <w:rPr>
          <w:bCs/>
          <w:lang w:eastAsia="ja-JP"/>
        </w:rPr>
        <w:t xml:space="preserve"> and the evaluation result of LEO 1200 km could be ap</w:t>
      </w:r>
      <w:r w:rsidR="00076E4F">
        <w:rPr>
          <w:rFonts w:hint="eastAsia"/>
          <w:bCs/>
          <w:lang w:eastAsia="ja-JP"/>
        </w:rPr>
        <w:t>p</w:t>
      </w:r>
      <w:r w:rsidR="00193E90">
        <w:rPr>
          <w:bCs/>
          <w:lang w:eastAsia="ja-JP"/>
        </w:rPr>
        <w:t>lied to LEO 600 km</w:t>
      </w:r>
      <w:r>
        <w:rPr>
          <w:bCs/>
          <w:lang w:eastAsia="ja-JP"/>
        </w:rPr>
        <w:t xml:space="preserve">. </w:t>
      </w:r>
      <w:r w:rsidR="00F62AAB">
        <w:rPr>
          <w:bCs/>
          <w:lang w:eastAsia="ja-JP"/>
        </w:rPr>
        <w:t xml:space="preserve">The </w:t>
      </w:r>
      <w:r w:rsidR="001F3B41">
        <w:rPr>
          <w:bCs/>
          <w:lang w:eastAsia="ja-JP"/>
        </w:rPr>
        <w:t xml:space="preserve">main target </w:t>
      </w:r>
      <w:r w:rsidR="00F62AAB">
        <w:rPr>
          <w:bCs/>
          <w:lang w:eastAsia="ja-JP"/>
        </w:rPr>
        <w:t>frequency band should be S-band (2GHz) because targe</w:t>
      </w:r>
      <w:r w:rsidR="00376FD8">
        <w:rPr>
          <w:bCs/>
          <w:lang w:eastAsia="ja-JP"/>
        </w:rPr>
        <w:t>t</w:t>
      </w:r>
      <w:r w:rsidR="00F62AAB">
        <w:rPr>
          <w:bCs/>
          <w:lang w:eastAsia="ja-JP"/>
        </w:rPr>
        <w:t xml:space="preserve"> usage is VoIP and low data rate service</w:t>
      </w:r>
      <w:r w:rsidR="001F3B41">
        <w:rPr>
          <w:bCs/>
          <w:lang w:eastAsia="ja-JP"/>
        </w:rPr>
        <w:t xml:space="preserve"> </w:t>
      </w:r>
      <w:proofErr w:type="gramStart"/>
      <w:r w:rsidR="001F3B41">
        <w:rPr>
          <w:bCs/>
          <w:lang w:eastAsia="ja-JP"/>
        </w:rPr>
        <w:t>i.e.</w:t>
      </w:r>
      <w:proofErr w:type="gramEnd"/>
      <w:r w:rsidR="001F3B41">
        <w:rPr>
          <w:bCs/>
          <w:lang w:eastAsia="ja-JP"/>
        </w:rPr>
        <w:t xml:space="preserve"> narrow bands a</w:t>
      </w:r>
      <w:r w:rsidR="00314D92">
        <w:rPr>
          <w:bCs/>
          <w:lang w:eastAsia="ja-JP"/>
        </w:rPr>
        <w:t>nd</w:t>
      </w:r>
      <w:r w:rsidR="001F3B41">
        <w:rPr>
          <w:bCs/>
          <w:lang w:eastAsia="ja-JP"/>
        </w:rPr>
        <w:t xml:space="preserve"> lower frequency would be more suitable</w:t>
      </w:r>
      <w:r w:rsidR="00F62AAB">
        <w:rPr>
          <w:bCs/>
          <w:lang w:eastAsia="ja-JP"/>
        </w:rPr>
        <w:t xml:space="preserve">.  </w:t>
      </w:r>
    </w:p>
    <w:p w14:paraId="67A1EA56" w14:textId="65FB1121" w:rsidR="00CB3EC8" w:rsidRDefault="00222F75" w:rsidP="008C3454">
      <w:pPr>
        <w:rPr>
          <w:bCs/>
          <w:lang w:eastAsia="ja-JP"/>
        </w:rPr>
      </w:pPr>
      <w:r>
        <w:rPr>
          <w:bCs/>
          <w:lang w:eastAsia="ja-JP"/>
        </w:rPr>
        <w:lastRenderedPageBreak/>
        <w:t>Therefore</w:t>
      </w:r>
      <w:r w:rsidR="006D47E3">
        <w:rPr>
          <w:bCs/>
          <w:lang w:eastAsia="ja-JP"/>
        </w:rPr>
        <w:t xml:space="preserve">, </w:t>
      </w:r>
      <w:r w:rsidR="004D45BC">
        <w:rPr>
          <w:bCs/>
          <w:lang w:eastAsia="ja-JP"/>
        </w:rPr>
        <w:t xml:space="preserve">good candidates for the evaluation with high priority would be the </w:t>
      </w:r>
      <w:r w:rsidR="00CB3EC8">
        <w:rPr>
          <w:bCs/>
          <w:lang w:eastAsia="ja-JP"/>
        </w:rPr>
        <w:t xml:space="preserve">case </w:t>
      </w:r>
      <w:r w:rsidR="004A1DE1">
        <w:rPr>
          <w:bCs/>
          <w:lang w:eastAsia="ja-JP"/>
        </w:rPr>
        <w:t>14</w:t>
      </w:r>
      <w:r w:rsidR="00CB3EC8">
        <w:rPr>
          <w:bCs/>
          <w:lang w:eastAsia="ja-JP"/>
        </w:rPr>
        <w:t xml:space="preserve"> </w:t>
      </w:r>
      <w:r w:rsidR="00542BD3">
        <w:rPr>
          <w:bCs/>
          <w:lang w:eastAsia="ja-JP"/>
        </w:rPr>
        <w:t xml:space="preserve">and case 29 </w:t>
      </w:r>
      <w:r w:rsidR="00CB3EC8">
        <w:rPr>
          <w:bCs/>
          <w:lang w:eastAsia="ja-JP"/>
        </w:rPr>
        <w:t>(</w:t>
      </w:r>
      <w:proofErr w:type="gramStart"/>
      <w:r w:rsidR="00CB3EC8">
        <w:rPr>
          <w:bCs/>
          <w:lang w:eastAsia="ja-JP"/>
        </w:rPr>
        <w:t>i.e.</w:t>
      </w:r>
      <w:proofErr w:type="gramEnd"/>
      <w:r w:rsidR="00CB3EC8">
        <w:rPr>
          <w:bCs/>
          <w:lang w:eastAsia="ja-JP"/>
        </w:rPr>
        <w:t xml:space="preserve"> LEO1200</w:t>
      </w:r>
      <w:r w:rsidR="006D47E3">
        <w:rPr>
          <w:bCs/>
          <w:lang w:eastAsia="ja-JP"/>
        </w:rPr>
        <w:t>km</w:t>
      </w:r>
      <w:r w:rsidR="006155BE">
        <w:rPr>
          <w:bCs/>
          <w:lang w:eastAsia="ja-JP"/>
        </w:rPr>
        <w:t xml:space="preserve"> with</w:t>
      </w:r>
      <w:r w:rsidR="00CB3EC8">
        <w:rPr>
          <w:bCs/>
          <w:lang w:eastAsia="ja-JP"/>
        </w:rPr>
        <w:t xml:space="preserve"> </w:t>
      </w:r>
      <w:r w:rsidR="00D43A58">
        <w:rPr>
          <w:bCs/>
          <w:lang w:eastAsia="ja-JP"/>
        </w:rPr>
        <w:t>satellite parameter set 1</w:t>
      </w:r>
      <w:r w:rsidR="00542BD3">
        <w:rPr>
          <w:bCs/>
          <w:lang w:eastAsia="ja-JP"/>
        </w:rPr>
        <w:t xml:space="preserve"> and set 2</w:t>
      </w:r>
      <w:r w:rsidR="00D43A58">
        <w:rPr>
          <w:bCs/>
          <w:lang w:eastAsia="ja-JP"/>
        </w:rPr>
        <w:t xml:space="preserve">, </w:t>
      </w:r>
      <w:r w:rsidR="00CB3EC8">
        <w:rPr>
          <w:bCs/>
          <w:lang w:eastAsia="ja-JP"/>
        </w:rPr>
        <w:t xml:space="preserve">S-band, frequency reuse 1) </w:t>
      </w:r>
      <w:r w:rsidR="00CC1688">
        <w:rPr>
          <w:bCs/>
          <w:lang w:eastAsia="ja-JP"/>
        </w:rPr>
        <w:t xml:space="preserve">shown in </w:t>
      </w:r>
      <w:r w:rsidR="00CC1688">
        <w:rPr>
          <w:bCs/>
          <w:lang w:eastAsia="ja-JP"/>
        </w:rPr>
        <w:fldChar w:fldCharType="begin"/>
      </w:r>
      <w:r w:rsidR="00CC1688">
        <w:rPr>
          <w:bCs/>
          <w:lang w:eastAsia="ja-JP"/>
        </w:rPr>
        <w:instrText xml:space="preserve"> REF _Ref101885224 \h </w:instrText>
      </w:r>
      <w:r w:rsidR="00CC1688">
        <w:rPr>
          <w:bCs/>
          <w:lang w:eastAsia="ja-JP"/>
        </w:rPr>
      </w:r>
      <w:r w:rsidR="00CC1688">
        <w:rPr>
          <w:bCs/>
          <w:lang w:eastAsia="ja-JP"/>
        </w:rPr>
        <w:fldChar w:fldCharType="separate"/>
      </w:r>
      <w:r w:rsidR="00CC1688">
        <w:t xml:space="preserve">Table </w:t>
      </w:r>
      <w:r w:rsidR="00CC1688">
        <w:rPr>
          <w:noProof/>
        </w:rPr>
        <w:t>1</w:t>
      </w:r>
      <w:r w:rsidR="00CC1688">
        <w:rPr>
          <w:bCs/>
          <w:lang w:eastAsia="ja-JP"/>
        </w:rPr>
        <w:fldChar w:fldCharType="end"/>
      </w:r>
      <w:r w:rsidR="00CB3EC8">
        <w:rPr>
          <w:bCs/>
          <w:lang w:eastAsia="ja-JP"/>
        </w:rPr>
        <w:t xml:space="preserve">. </w:t>
      </w:r>
    </w:p>
    <w:p w14:paraId="245F3948" w14:textId="17A778D3" w:rsidR="00CB3EC8" w:rsidRPr="00B923D6" w:rsidRDefault="00FC18A2" w:rsidP="00CB3EC8">
      <w:pPr>
        <w:pStyle w:val="TH"/>
      </w:pPr>
      <w:bookmarkStart w:id="0" w:name="_Ref101885224"/>
      <w:r>
        <w:t xml:space="preserve">Table </w:t>
      </w:r>
      <w:r>
        <w:fldChar w:fldCharType="begin"/>
      </w:r>
      <w:r>
        <w:instrText xml:space="preserve"> SEQ Table \* ARABIC </w:instrText>
      </w:r>
      <w:r>
        <w:fldChar w:fldCharType="separate"/>
      </w:r>
      <w:r>
        <w:rPr>
          <w:noProof/>
        </w:rPr>
        <w:t>1</w:t>
      </w:r>
      <w:r>
        <w:fldChar w:fldCharType="end"/>
      </w:r>
      <w:bookmarkEnd w:id="0"/>
      <w:r>
        <w:t xml:space="preserve"> Proposed </w:t>
      </w:r>
      <w:r w:rsidR="00164B64">
        <w:t xml:space="preserve">high priority </w:t>
      </w:r>
      <w:r>
        <w:t>s</w:t>
      </w:r>
      <w:r w:rsidR="00CB3EC8" w:rsidRPr="00B923D6">
        <w:t>tudy cases</w:t>
      </w:r>
      <w:r w:rsidR="00CB3EC8">
        <w:t xml:space="preserve"> for coverage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1343"/>
        <w:gridCol w:w="1409"/>
        <w:gridCol w:w="1239"/>
        <w:gridCol w:w="1276"/>
        <w:gridCol w:w="1738"/>
      </w:tblGrid>
      <w:tr w:rsidR="00542BD3" w:rsidRPr="00B923D6" w14:paraId="7C2E8BFD" w14:textId="77777777" w:rsidTr="00542BD3">
        <w:trPr>
          <w:jc w:val="center"/>
        </w:trPr>
        <w:tc>
          <w:tcPr>
            <w:tcW w:w="1249" w:type="dxa"/>
            <w:shd w:val="clear" w:color="auto" w:fill="auto"/>
          </w:tcPr>
          <w:p w14:paraId="5B7B0A59" w14:textId="6EBF5438" w:rsidR="00542BD3" w:rsidRPr="00B923D6" w:rsidRDefault="00542BD3" w:rsidP="00CB3EC8">
            <w:pPr>
              <w:pStyle w:val="TAC"/>
            </w:pPr>
            <w:r w:rsidRPr="00B923D6">
              <w:t>Case</w:t>
            </w:r>
          </w:p>
        </w:tc>
        <w:tc>
          <w:tcPr>
            <w:tcW w:w="1343" w:type="dxa"/>
            <w:shd w:val="clear" w:color="auto" w:fill="auto"/>
          </w:tcPr>
          <w:p w14:paraId="1A48D0E6" w14:textId="3D0EEB3E" w:rsidR="00542BD3" w:rsidRPr="00B923D6" w:rsidRDefault="00542BD3" w:rsidP="00CB3EC8">
            <w:pPr>
              <w:pStyle w:val="TAC"/>
            </w:pPr>
            <w:r w:rsidRPr="00B923D6">
              <w:t>Satellite orbit</w:t>
            </w:r>
          </w:p>
        </w:tc>
        <w:tc>
          <w:tcPr>
            <w:tcW w:w="1409" w:type="dxa"/>
          </w:tcPr>
          <w:p w14:paraId="7682D5DA" w14:textId="00638FF4" w:rsidR="00542BD3" w:rsidRPr="00B923D6" w:rsidRDefault="00542BD3" w:rsidP="00CB3EC8">
            <w:pPr>
              <w:pStyle w:val="TAC"/>
            </w:pPr>
            <w:r w:rsidRPr="00B923D6">
              <w:t>Satellite parameter set</w:t>
            </w:r>
          </w:p>
        </w:tc>
        <w:tc>
          <w:tcPr>
            <w:tcW w:w="1239" w:type="dxa"/>
          </w:tcPr>
          <w:p w14:paraId="4FFE6303" w14:textId="4D8AD787" w:rsidR="00542BD3" w:rsidRPr="00B923D6" w:rsidRDefault="00542BD3" w:rsidP="00CB3EC8">
            <w:pPr>
              <w:pStyle w:val="TAC"/>
            </w:pPr>
            <w:r w:rsidRPr="00B923D6">
              <w:t>Terminal</w:t>
            </w:r>
          </w:p>
        </w:tc>
        <w:tc>
          <w:tcPr>
            <w:tcW w:w="1276" w:type="dxa"/>
          </w:tcPr>
          <w:p w14:paraId="6D294B58" w14:textId="627B24DA" w:rsidR="00542BD3" w:rsidRPr="00B923D6" w:rsidRDefault="00542BD3" w:rsidP="00CB3EC8">
            <w:pPr>
              <w:pStyle w:val="TAC"/>
            </w:pPr>
            <w:r w:rsidRPr="00B923D6">
              <w:t>Frequency Band</w:t>
            </w:r>
          </w:p>
        </w:tc>
        <w:tc>
          <w:tcPr>
            <w:tcW w:w="1738" w:type="dxa"/>
          </w:tcPr>
          <w:p w14:paraId="643C6654" w14:textId="2941ABD8" w:rsidR="00542BD3" w:rsidRPr="00B923D6" w:rsidRDefault="00542BD3" w:rsidP="00CB3EC8">
            <w:pPr>
              <w:pStyle w:val="TAC"/>
            </w:pPr>
            <w:r w:rsidRPr="00B923D6">
              <w:t>Frequency/ Polarization Reuse</w:t>
            </w:r>
          </w:p>
        </w:tc>
      </w:tr>
      <w:tr w:rsidR="00542BD3" w:rsidRPr="00B923D6" w14:paraId="02388C8B" w14:textId="77777777" w:rsidTr="00542BD3">
        <w:trPr>
          <w:jc w:val="center"/>
        </w:trPr>
        <w:tc>
          <w:tcPr>
            <w:tcW w:w="1249" w:type="dxa"/>
            <w:shd w:val="clear" w:color="auto" w:fill="auto"/>
          </w:tcPr>
          <w:p w14:paraId="2C42B6C2" w14:textId="77777777" w:rsidR="00542BD3" w:rsidRPr="00B923D6" w:rsidRDefault="00542BD3" w:rsidP="00CB3EC8">
            <w:pPr>
              <w:pStyle w:val="TAC"/>
            </w:pPr>
            <w:r w:rsidRPr="00B923D6">
              <w:t>14</w:t>
            </w:r>
          </w:p>
        </w:tc>
        <w:tc>
          <w:tcPr>
            <w:tcW w:w="1343" w:type="dxa"/>
            <w:shd w:val="clear" w:color="auto" w:fill="auto"/>
          </w:tcPr>
          <w:p w14:paraId="1669F0B1" w14:textId="77777777" w:rsidR="00542BD3" w:rsidRPr="00B923D6" w:rsidRDefault="00542BD3" w:rsidP="00CB3EC8">
            <w:pPr>
              <w:pStyle w:val="TAC"/>
            </w:pPr>
            <w:r w:rsidRPr="00B923D6">
              <w:t>LEO-1200</w:t>
            </w:r>
          </w:p>
        </w:tc>
        <w:tc>
          <w:tcPr>
            <w:tcW w:w="1409" w:type="dxa"/>
          </w:tcPr>
          <w:p w14:paraId="79438353" w14:textId="77777777" w:rsidR="00542BD3" w:rsidRPr="00B923D6" w:rsidRDefault="00542BD3" w:rsidP="00CB3EC8">
            <w:pPr>
              <w:pStyle w:val="TAC"/>
            </w:pPr>
            <w:r w:rsidRPr="00B923D6">
              <w:t>Set 1</w:t>
            </w:r>
          </w:p>
        </w:tc>
        <w:tc>
          <w:tcPr>
            <w:tcW w:w="1239" w:type="dxa"/>
          </w:tcPr>
          <w:p w14:paraId="031E91EA" w14:textId="77777777" w:rsidR="00542BD3" w:rsidRPr="00B923D6" w:rsidRDefault="00542BD3" w:rsidP="00CB3EC8">
            <w:pPr>
              <w:pStyle w:val="TAC"/>
            </w:pPr>
            <w:r w:rsidRPr="00B923D6">
              <w:t>Handheld</w:t>
            </w:r>
          </w:p>
        </w:tc>
        <w:tc>
          <w:tcPr>
            <w:tcW w:w="1276" w:type="dxa"/>
          </w:tcPr>
          <w:p w14:paraId="46D07980" w14:textId="77777777" w:rsidR="00542BD3" w:rsidRPr="00B923D6" w:rsidRDefault="00542BD3" w:rsidP="00CB3EC8">
            <w:pPr>
              <w:pStyle w:val="TAC"/>
            </w:pPr>
            <w:r w:rsidRPr="00B923D6">
              <w:t>S-band</w:t>
            </w:r>
          </w:p>
        </w:tc>
        <w:tc>
          <w:tcPr>
            <w:tcW w:w="1738" w:type="dxa"/>
          </w:tcPr>
          <w:p w14:paraId="46D205E2" w14:textId="77777777" w:rsidR="00542BD3" w:rsidRPr="00B923D6" w:rsidRDefault="00542BD3" w:rsidP="00CB3EC8">
            <w:pPr>
              <w:pStyle w:val="TAC"/>
            </w:pPr>
            <w:r w:rsidRPr="00B923D6">
              <w:t>Option 1</w:t>
            </w:r>
          </w:p>
        </w:tc>
      </w:tr>
      <w:tr w:rsidR="00542BD3" w:rsidRPr="00B923D6" w14:paraId="0403F980" w14:textId="77777777" w:rsidTr="00542BD3">
        <w:trPr>
          <w:jc w:val="center"/>
        </w:trPr>
        <w:tc>
          <w:tcPr>
            <w:tcW w:w="1249" w:type="dxa"/>
            <w:shd w:val="clear" w:color="auto" w:fill="auto"/>
          </w:tcPr>
          <w:p w14:paraId="4B7C8FCC" w14:textId="5410E83B" w:rsidR="00542BD3" w:rsidRPr="00B923D6" w:rsidRDefault="00542BD3" w:rsidP="00542BD3">
            <w:pPr>
              <w:pStyle w:val="TAC"/>
            </w:pPr>
            <w:r w:rsidRPr="00B923D6">
              <w:t>29</w:t>
            </w:r>
          </w:p>
        </w:tc>
        <w:tc>
          <w:tcPr>
            <w:tcW w:w="1343" w:type="dxa"/>
            <w:shd w:val="clear" w:color="auto" w:fill="auto"/>
          </w:tcPr>
          <w:p w14:paraId="04A55CC8" w14:textId="533D26FD" w:rsidR="00542BD3" w:rsidRPr="00B923D6" w:rsidRDefault="00542BD3" w:rsidP="00542BD3">
            <w:pPr>
              <w:pStyle w:val="TAC"/>
            </w:pPr>
            <w:r w:rsidRPr="00B923D6">
              <w:t>LEO-1200</w:t>
            </w:r>
          </w:p>
        </w:tc>
        <w:tc>
          <w:tcPr>
            <w:tcW w:w="1409" w:type="dxa"/>
          </w:tcPr>
          <w:p w14:paraId="56E505B3" w14:textId="6C0D8CA7" w:rsidR="00542BD3" w:rsidRPr="00B923D6" w:rsidRDefault="00542BD3" w:rsidP="00542BD3">
            <w:pPr>
              <w:pStyle w:val="TAC"/>
            </w:pPr>
            <w:r w:rsidRPr="00B923D6">
              <w:t>Set 2</w:t>
            </w:r>
          </w:p>
        </w:tc>
        <w:tc>
          <w:tcPr>
            <w:tcW w:w="1239" w:type="dxa"/>
          </w:tcPr>
          <w:p w14:paraId="6639D877" w14:textId="64A29C35" w:rsidR="00542BD3" w:rsidRPr="00B923D6" w:rsidRDefault="00542BD3" w:rsidP="00542BD3">
            <w:pPr>
              <w:pStyle w:val="TAC"/>
            </w:pPr>
            <w:r w:rsidRPr="00B923D6">
              <w:t>Handheld</w:t>
            </w:r>
          </w:p>
        </w:tc>
        <w:tc>
          <w:tcPr>
            <w:tcW w:w="1276" w:type="dxa"/>
          </w:tcPr>
          <w:p w14:paraId="54323262" w14:textId="4D4F864E" w:rsidR="00542BD3" w:rsidRPr="00B923D6" w:rsidRDefault="00542BD3" w:rsidP="00542BD3">
            <w:pPr>
              <w:pStyle w:val="TAC"/>
            </w:pPr>
            <w:r w:rsidRPr="00B923D6">
              <w:t>S-band</w:t>
            </w:r>
          </w:p>
        </w:tc>
        <w:tc>
          <w:tcPr>
            <w:tcW w:w="1738" w:type="dxa"/>
          </w:tcPr>
          <w:p w14:paraId="24C3BBAF" w14:textId="7EE02B22" w:rsidR="00542BD3" w:rsidRPr="00B923D6" w:rsidRDefault="00542BD3" w:rsidP="00542BD3">
            <w:pPr>
              <w:pStyle w:val="TAC"/>
            </w:pPr>
            <w:r w:rsidRPr="00B923D6">
              <w:t>Option 1</w:t>
            </w:r>
          </w:p>
        </w:tc>
      </w:tr>
    </w:tbl>
    <w:p w14:paraId="5681E2B4" w14:textId="598658FB" w:rsidR="00BF52A9" w:rsidRDefault="00BF52A9" w:rsidP="008C3454">
      <w:pPr>
        <w:rPr>
          <w:bCs/>
          <w:lang w:eastAsia="ja-JP"/>
        </w:rPr>
      </w:pPr>
    </w:p>
    <w:p w14:paraId="1EE423CC" w14:textId="3986EF79" w:rsidR="009F6A4D" w:rsidRDefault="00624547" w:rsidP="009F6A4D">
      <w:pPr>
        <w:rPr>
          <w:bCs/>
          <w:lang w:eastAsia="ja-JP"/>
        </w:rPr>
      </w:pPr>
      <w:r>
        <w:rPr>
          <w:bCs/>
          <w:lang w:eastAsia="ja-JP"/>
        </w:rPr>
        <w:t xml:space="preserve">In addition, handling of HAPS would be </w:t>
      </w:r>
      <w:r w:rsidR="009F6A4D">
        <w:rPr>
          <w:bCs/>
          <w:lang w:eastAsia="ja-JP"/>
        </w:rPr>
        <w:t xml:space="preserve">FFS. If HAPS </w:t>
      </w:r>
      <w:r>
        <w:rPr>
          <w:bCs/>
          <w:lang w:eastAsia="ja-JP"/>
        </w:rPr>
        <w:t>is to</w:t>
      </w:r>
      <w:r w:rsidR="009F6A4D">
        <w:rPr>
          <w:bCs/>
          <w:lang w:eastAsia="ja-JP"/>
        </w:rPr>
        <w:t xml:space="preserve"> be evaluated,</w:t>
      </w:r>
      <w:r>
        <w:rPr>
          <w:bCs/>
          <w:lang w:eastAsia="ja-JP"/>
        </w:rPr>
        <w:t xml:space="preserve"> related parameters need to be discussed. HAPS parameters in TR38.863 V030</w:t>
      </w:r>
      <w:r w:rsidR="00650393">
        <w:rPr>
          <w:bCs/>
          <w:lang w:eastAsia="ja-JP"/>
        </w:rPr>
        <w:fldChar w:fldCharType="begin"/>
      </w:r>
      <w:r w:rsidR="00650393">
        <w:rPr>
          <w:bCs/>
          <w:lang w:eastAsia="ja-JP"/>
        </w:rPr>
        <w:instrText xml:space="preserve"> REF _Ref100911080 \r \h </w:instrText>
      </w:r>
      <w:r w:rsidR="00650393">
        <w:rPr>
          <w:bCs/>
          <w:lang w:eastAsia="ja-JP"/>
        </w:rPr>
      </w:r>
      <w:r w:rsidR="00650393">
        <w:rPr>
          <w:bCs/>
          <w:lang w:eastAsia="ja-JP"/>
        </w:rPr>
        <w:fldChar w:fldCharType="separate"/>
      </w:r>
      <w:r w:rsidR="00EC7572">
        <w:rPr>
          <w:bCs/>
          <w:lang w:eastAsia="ja-JP"/>
        </w:rPr>
        <w:t>[4]</w:t>
      </w:r>
      <w:r w:rsidR="00650393">
        <w:rPr>
          <w:bCs/>
          <w:lang w:eastAsia="ja-JP"/>
        </w:rPr>
        <w:fldChar w:fldCharType="end"/>
      </w:r>
      <w:r>
        <w:rPr>
          <w:bCs/>
          <w:lang w:eastAsia="ja-JP"/>
        </w:rPr>
        <w:t xml:space="preserve"> on co-existence study in RAN4 would be a good starting point for the discussion</w:t>
      </w:r>
      <w:r w:rsidR="009F6A4D">
        <w:rPr>
          <w:bCs/>
          <w:lang w:eastAsia="ja-JP"/>
        </w:rPr>
        <w:t xml:space="preserve">. </w:t>
      </w:r>
    </w:p>
    <w:p w14:paraId="089DD552" w14:textId="58084683" w:rsidR="005370C2" w:rsidRPr="005370C2" w:rsidRDefault="005370C2" w:rsidP="009F6A4D">
      <w:pPr>
        <w:rPr>
          <w:b/>
          <w:lang w:eastAsia="ja-JP"/>
        </w:rPr>
      </w:pPr>
      <w:r w:rsidRPr="005370C2">
        <w:rPr>
          <w:rFonts w:hint="eastAsia"/>
          <w:b/>
          <w:lang w:eastAsia="ja-JP"/>
        </w:rPr>
        <w:t>P</w:t>
      </w:r>
      <w:r w:rsidRPr="005370C2">
        <w:rPr>
          <w:b/>
          <w:lang w:eastAsia="ja-JP"/>
        </w:rPr>
        <w:t xml:space="preserve">roposal 1: Deployment scenarios for coverage evaluation should be limited. </w:t>
      </w:r>
      <w:r w:rsidR="00EE1DD5">
        <w:rPr>
          <w:b/>
          <w:lang w:eastAsia="ja-JP"/>
        </w:rPr>
        <w:t>High priority</w:t>
      </w:r>
      <w:r w:rsidRPr="005370C2">
        <w:rPr>
          <w:b/>
          <w:lang w:eastAsia="ja-JP"/>
        </w:rPr>
        <w:t xml:space="preserve"> candidates would be study case 14 and 29 defined in TR38.821 (</w:t>
      </w:r>
      <w:proofErr w:type="gramStart"/>
      <w:r w:rsidRPr="005370C2">
        <w:rPr>
          <w:b/>
          <w:lang w:eastAsia="ja-JP"/>
        </w:rPr>
        <w:t>i.e.</w:t>
      </w:r>
      <w:proofErr w:type="gramEnd"/>
      <w:r w:rsidRPr="005370C2">
        <w:rPr>
          <w:b/>
          <w:lang w:eastAsia="ja-JP"/>
        </w:rPr>
        <w:t xml:space="preserve"> LEO 1200km with satellite parameter set 1 and set 2, S-band, frequency reuse 1) </w:t>
      </w:r>
    </w:p>
    <w:p w14:paraId="422F6838" w14:textId="7FDBD9E9" w:rsidR="00FB301D" w:rsidRPr="00487FA5" w:rsidRDefault="00FB301D" w:rsidP="00487FA5">
      <w:pPr>
        <w:pStyle w:val="2"/>
        <w:ind w:right="200"/>
      </w:pPr>
      <w:r w:rsidRPr="00487FA5">
        <w:rPr>
          <w:bCs/>
        </w:rPr>
        <w:t xml:space="preserve">Evaluation methodology </w:t>
      </w:r>
    </w:p>
    <w:p w14:paraId="55DEB8D7" w14:textId="3FA8B2EC" w:rsidR="00514C90" w:rsidRDefault="00BF52A9" w:rsidP="008C3454">
      <w:pPr>
        <w:rPr>
          <w:bCs/>
          <w:lang w:eastAsia="ja-JP"/>
        </w:rPr>
      </w:pPr>
      <w:r>
        <w:rPr>
          <w:rFonts w:hint="eastAsia"/>
          <w:bCs/>
          <w:lang w:eastAsia="ja-JP"/>
        </w:rPr>
        <w:t>Link</w:t>
      </w:r>
      <w:r>
        <w:rPr>
          <w:bCs/>
          <w:lang w:eastAsia="ja-JP"/>
        </w:rPr>
        <w:t xml:space="preserve"> budget analysis shown in TR</w:t>
      </w:r>
      <w:r w:rsidR="007F0EE0">
        <w:rPr>
          <w:bCs/>
          <w:lang w:eastAsia="ja-JP"/>
        </w:rPr>
        <w:t xml:space="preserve"> </w:t>
      </w:r>
      <w:r>
        <w:rPr>
          <w:bCs/>
          <w:lang w:eastAsia="ja-JP"/>
        </w:rPr>
        <w:t>38.821 section 6.1.3.1 should be used</w:t>
      </w:r>
      <w:r w:rsidR="005F103A">
        <w:rPr>
          <w:bCs/>
          <w:lang w:eastAsia="ja-JP"/>
        </w:rPr>
        <w:t xml:space="preserve"> for the evaluation methodology</w:t>
      </w:r>
      <w:r>
        <w:rPr>
          <w:bCs/>
          <w:lang w:eastAsia="ja-JP"/>
        </w:rPr>
        <w:t xml:space="preserve">. </w:t>
      </w:r>
      <w:r w:rsidR="0053325C">
        <w:rPr>
          <w:bCs/>
          <w:lang w:eastAsia="ja-JP"/>
        </w:rPr>
        <w:fldChar w:fldCharType="begin"/>
      </w:r>
      <w:r w:rsidR="0053325C">
        <w:rPr>
          <w:bCs/>
          <w:lang w:eastAsia="ja-JP"/>
        </w:rPr>
        <w:instrText xml:space="preserve"> REF _Ref100744469 \h </w:instrText>
      </w:r>
      <w:r w:rsidR="0053325C">
        <w:rPr>
          <w:bCs/>
          <w:lang w:eastAsia="ja-JP"/>
        </w:rPr>
      </w:r>
      <w:r w:rsidR="0053325C">
        <w:rPr>
          <w:bCs/>
          <w:lang w:eastAsia="ja-JP"/>
        </w:rPr>
        <w:fldChar w:fldCharType="separate"/>
      </w:r>
      <w:r w:rsidR="00FC18A2">
        <w:t xml:space="preserve">Table </w:t>
      </w:r>
      <w:r w:rsidR="00FC18A2">
        <w:rPr>
          <w:noProof/>
        </w:rPr>
        <w:t>2</w:t>
      </w:r>
      <w:r w:rsidR="0053325C">
        <w:rPr>
          <w:bCs/>
          <w:lang w:eastAsia="ja-JP"/>
        </w:rPr>
        <w:fldChar w:fldCharType="end"/>
      </w:r>
      <w:r w:rsidR="0053325C">
        <w:rPr>
          <w:bCs/>
          <w:lang w:eastAsia="ja-JP"/>
        </w:rPr>
        <w:t xml:space="preserve"> shows the parameter list </w:t>
      </w:r>
      <w:r w:rsidR="00865915">
        <w:rPr>
          <w:bCs/>
          <w:lang w:eastAsia="ja-JP"/>
        </w:rPr>
        <w:t xml:space="preserve">used </w:t>
      </w:r>
      <w:r w:rsidR="0053325C">
        <w:rPr>
          <w:bCs/>
          <w:lang w:eastAsia="ja-JP"/>
        </w:rPr>
        <w:t xml:space="preserve">for </w:t>
      </w:r>
      <w:r w:rsidR="00865915">
        <w:rPr>
          <w:bCs/>
          <w:lang w:eastAsia="ja-JP"/>
        </w:rPr>
        <w:t xml:space="preserve">link budget calculation in the study item. </w:t>
      </w:r>
      <w:r w:rsidR="00BA4A3B">
        <w:rPr>
          <w:bCs/>
          <w:lang w:eastAsia="ja-JP"/>
        </w:rPr>
        <w:t>Link budget calculation method in TR</w:t>
      </w:r>
      <w:r w:rsidR="00CF0F1A">
        <w:rPr>
          <w:bCs/>
          <w:lang w:eastAsia="ja-JP"/>
        </w:rPr>
        <w:t xml:space="preserve"> </w:t>
      </w:r>
      <w:r w:rsidR="00BA4A3B">
        <w:rPr>
          <w:bCs/>
          <w:lang w:eastAsia="ja-JP"/>
        </w:rPr>
        <w:t xml:space="preserve">38.821 is copied in Annex B in this document for convenience. </w:t>
      </w:r>
      <w:r>
        <w:rPr>
          <w:bCs/>
          <w:lang w:eastAsia="ja-JP"/>
        </w:rPr>
        <w:t xml:space="preserve">The link budget provides the achievable </w:t>
      </w:r>
      <w:r w:rsidR="00FE5C5A">
        <w:rPr>
          <w:bCs/>
          <w:lang w:eastAsia="ja-JP"/>
        </w:rPr>
        <w:t>S</w:t>
      </w:r>
      <w:r>
        <w:rPr>
          <w:bCs/>
          <w:lang w:eastAsia="ja-JP"/>
        </w:rPr>
        <w:t>INR</w:t>
      </w:r>
      <w:r w:rsidR="00FE5C5A">
        <w:rPr>
          <w:bCs/>
          <w:lang w:eastAsia="ja-JP"/>
        </w:rPr>
        <w:t xml:space="preserve"> (or CINR)</w:t>
      </w:r>
      <w:r>
        <w:rPr>
          <w:bCs/>
          <w:lang w:eastAsia="ja-JP"/>
        </w:rPr>
        <w:t xml:space="preserve"> in each deployment scenario. </w:t>
      </w:r>
      <w:r w:rsidR="008131EB">
        <w:rPr>
          <w:bCs/>
          <w:lang w:eastAsia="ja-JP"/>
        </w:rPr>
        <w:t xml:space="preserve">The </w:t>
      </w:r>
      <w:r w:rsidR="00FE5C5A">
        <w:rPr>
          <w:bCs/>
          <w:lang w:eastAsia="ja-JP"/>
        </w:rPr>
        <w:t>S</w:t>
      </w:r>
      <w:r w:rsidR="008131EB">
        <w:rPr>
          <w:bCs/>
          <w:lang w:eastAsia="ja-JP"/>
        </w:rPr>
        <w:t xml:space="preserve">INR calculated in the link budget should be compared with the required </w:t>
      </w:r>
      <w:r w:rsidR="00FE5C5A">
        <w:rPr>
          <w:bCs/>
          <w:lang w:eastAsia="ja-JP"/>
        </w:rPr>
        <w:t>S</w:t>
      </w:r>
      <w:r w:rsidR="008131EB">
        <w:rPr>
          <w:bCs/>
          <w:lang w:eastAsia="ja-JP"/>
        </w:rPr>
        <w:t xml:space="preserve">INR of </w:t>
      </w:r>
      <w:r w:rsidR="000E4C49">
        <w:rPr>
          <w:bCs/>
          <w:lang w:eastAsia="ja-JP"/>
        </w:rPr>
        <w:t>each</w:t>
      </w:r>
      <w:r w:rsidR="008131EB">
        <w:rPr>
          <w:bCs/>
          <w:lang w:eastAsia="ja-JP"/>
        </w:rPr>
        <w:t xml:space="preserve"> </w:t>
      </w:r>
      <w:r w:rsidR="000E4C49">
        <w:rPr>
          <w:bCs/>
          <w:lang w:eastAsia="ja-JP"/>
        </w:rPr>
        <w:t xml:space="preserve">physical </w:t>
      </w:r>
      <w:r w:rsidR="008131EB">
        <w:rPr>
          <w:bCs/>
          <w:lang w:eastAsia="ja-JP"/>
        </w:rPr>
        <w:t>channel</w:t>
      </w:r>
      <w:r w:rsidR="000E4C49">
        <w:rPr>
          <w:bCs/>
          <w:lang w:eastAsia="ja-JP"/>
        </w:rPr>
        <w:t xml:space="preserve"> (PUSCH, PUCCH, etc)</w:t>
      </w:r>
      <w:r w:rsidR="008131EB">
        <w:rPr>
          <w:bCs/>
          <w:lang w:eastAsia="ja-JP"/>
        </w:rPr>
        <w:t xml:space="preserve">. </w:t>
      </w:r>
      <w:r w:rsidR="000E4C49">
        <w:rPr>
          <w:bCs/>
          <w:lang w:eastAsia="ja-JP"/>
        </w:rPr>
        <w:t xml:space="preserve">The required </w:t>
      </w:r>
      <w:r w:rsidR="00FE5C5A">
        <w:rPr>
          <w:bCs/>
          <w:lang w:eastAsia="ja-JP"/>
        </w:rPr>
        <w:t>S</w:t>
      </w:r>
      <w:r w:rsidR="000E4C49">
        <w:rPr>
          <w:bCs/>
          <w:lang w:eastAsia="ja-JP"/>
        </w:rPr>
        <w:t xml:space="preserve">INR should be evaluated using LLS for each physical channel with Rel.17 coverage enhancement feature. </w:t>
      </w:r>
    </w:p>
    <w:p w14:paraId="3E3CB14D" w14:textId="337D2482" w:rsidR="0053325C" w:rsidRPr="00CC1688" w:rsidRDefault="0053325C" w:rsidP="00CC1688">
      <w:pPr>
        <w:pStyle w:val="ac"/>
        <w:jc w:val="center"/>
        <w:rPr>
          <w:rFonts w:ascii="Arial" w:hAnsi="Arial" w:cs="Arial"/>
          <w:bCs/>
          <w:lang w:eastAsia="ja-JP"/>
        </w:rPr>
      </w:pPr>
      <w:bookmarkStart w:id="1" w:name="_Ref100744469"/>
      <w:r w:rsidRPr="00CC1688">
        <w:rPr>
          <w:rFonts w:ascii="Arial" w:hAnsi="Arial" w:cs="Arial"/>
        </w:rPr>
        <w:t xml:space="preserve">Table </w:t>
      </w:r>
      <w:r w:rsidRPr="00CC1688">
        <w:rPr>
          <w:rFonts w:ascii="Arial" w:hAnsi="Arial" w:cs="Arial"/>
        </w:rPr>
        <w:fldChar w:fldCharType="begin"/>
      </w:r>
      <w:r w:rsidRPr="00CC1688">
        <w:rPr>
          <w:rFonts w:ascii="Arial" w:hAnsi="Arial" w:cs="Arial"/>
        </w:rPr>
        <w:instrText xml:space="preserve"> SEQ Table \* ARABIC </w:instrText>
      </w:r>
      <w:r w:rsidRPr="00CC1688">
        <w:rPr>
          <w:rFonts w:ascii="Arial" w:hAnsi="Arial" w:cs="Arial"/>
        </w:rPr>
        <w:fldChar w:fldCharType="separate"/>
      </w:r>
      <w:r w:rsidR="00FC18A2" w:rsidRPr="00CC1688">
        <w:rPr>
          <w:rFonts w:ascii="Arial" w:hAnsi="Arial" w:cs="Arial"/>
          <w:noProof/>
        </w:rPr>
        <w:t>2</w:t>
      </w:r>
      <w:r w:rsidRPr="00CC1688">
        <w:rPr>
          <w:rFonts w:ascii="Arial" w:hAnsi="Arial" w:cs="Arial"/>
        </w:rPr>
        <w:fldChar w:fldCharType="end"/>
      </w:r>
      <w:bookmarkEnd w:id="1"/>
      <w:r w:rsidRPr="00CC1688">
        <w:rPr>
          <w:rFonts w:ascii="Arial" w:hAnsi="Arial" w:cs="Arial"/>
        </w:rPr>
        <w:t xml:space="preserve"> </w:t>
      </w:r>
      <w:r w:rsidRPr="00CC1688">
        <w:rPr>
          <w:rFonts w:ascii="Arial" w:hAnsi="Arial" w:cs="Arial"/>
          <w:bCs/>
          <w:lang w:eastAsia="ja-JP"/>
        </w:rPr>
        <w:t>Link budget template</w:t>
      </w:r>
    </w:p>
    <w:tbl>
      <w:tblPr>
        <w:tblStyle w:val="afc"/>
        <w:tblW w:w="9398" w:type="dxa"/>
        <w:tblLayout w:type="fixed"/>
        <w:tblLook w:val="04A0" w:firstRow="1" w:lastRow="0" w:firstColumn="1" w:lastColumn="0" w:noHBand="0" w:noVBand="1"/>
      </w:tblPr>
      <w:tblGrid>
        <w:gridCol w:w="2548"/>
        <w:gridCol w:w="1027"/>
        <w:gridCol w:w="1455"/>
        <w:gridCol w:w="1456"/>
        <w:gridCol w:w="1456"/>
        <w:gridCol w:w="1456"/>
      </w:tblGrid>
      <w:tr w:rsidR="008C4C56" w:rsidRPr="0053325C" w14:paraId="2A075EB1" w14:textId="4A6BA33E" w:rsidTr="002F492D">
        <w:trPr>
          <w:trHeight w:hRule="exact" w:val="227"/>
        </w:trPr>
        <w:tc>
          <w:tcPr>
            <w:tcW w:w="2548" w:type="dxa"/>
            <w:shd w:val="clear" w:color="auto" w:fill="D9D9D9"/>
            <w:noWrap/>
            <w:vAlign w:val="center"/>
            <w:hideMark/>
          </w:tcPr>
          <w:p w14:paraId="5042DBAE" w14:textId="77777777" w:rsidR="008C4C56" w:rsidRPr="0053325C" w:rsidRDefault="008C4C56" w:rsidP="008C4C56">
            <w:pPr>
              <w:pStyle w:val="B1"/>
              <w:ind w:left="0" w:firstLine="0"/>
              <w:rPr>
                <w:lang w:eastAsia="ja-JP"/>
              </w:rPr>
            </w:pPr>
            <w:r w:rsidRPr="0053325C">
              <w:rPr>
                <w:lang w:eastAsia="ja-JP"/>
              </w:rPr>
              <w:t>Parameters</w:t>
            </w:r>
          </w:p>
        </w:tc>
        <w:tc>
          <w:tcPr>
            <w:tcW w:w="1027" w:type="dxa"/>
            <w:shd w:val="clear" w:color="auto" w:fill="D9D9D9"/>
            <w:noWrap/>
            <w:vAlign w:val="center"/>
            <w:hideMark/>
          </w:tcPr>
          <w:p w14:paraId="2FF27E60" w14:textId="77777777" w:rsidR="008C4C56" w:rsidRPr="0053325C" w:rsidRDefault="008C4C56" w:rsidP="008C4C56">
            <w:pPr>
              <w:pStyle w:val="B1"/>
              <w:rPr>
                <w:lang w:eastAsia="ja-JP"/>
              </w:rPr>
            </w:pPr>
            <w:r w:rsidRPr="0053325C">
              <w:rPr>
                <w:lang w:eastAsia="ja-JP"/>
              </w:rPr>
              <w:t>Unit</w:t>
            </w:r>
          </w:p>
        </w:tc>
        <w:tc>
          <w:tcPr>
            <w:tcW w:w="2911" w:type="dxa"/>
            <w:gridSpan w:val="2"/>
            <w:shd w:val="clear" w:color="auto" w:fill="D9D9D9"/>
          </w:tcPr>
          <w:p w14:paraId="7A1F7664" w14:textId="4027AF70" w:rsidR="008C4C56" w:rsidRDefault="008C4C56" w:rsidP="008C4C56">
            <w:pPr>
              <w:pStyle w:val="B1"/>
              <w:ind w:left="0" w:firstLine="0"/>
              <w:jc w:val="center"/>
              <w:rPr>
                <w:lang w:eastAsia="ja-JP"/>
              </w:rPr>
            </w:pPr>
            <w:r>
              <w:rPr>
                <w:lang w:eastAsia="ja-JP"/>
              </w:rPr>
              <w:t>Case 14</w:t>
            </w:r>
            <w:r w:rsidR="003E2E37">
              <w:rPr>
                <w:rFonts w:hint="eastAsia"/>
                <w:lang w:eastAsia="ja-JP"/>
              </w:rPr>
              <w:t xml:space="preserve"> </w:t>
            </w:r>
            <w:r w:rsidR="003E2E37">
              <w:rPr>
                <w:lang w:eastAsia="ja-JP"/>
              </w:rPr>
              <w:t>(</w:t>
            </w:r>
            <w:r w:rsidR="003E2E37">
              <w:rPr>
                <w:rFonts w:hint="eastAsia"/>
                <w:lang w:eastAsia="ja-JP"/>
              </w:rPr>
              <w:t>L</w:t>
            </w:r>
            <w:r w:rsidR="003E2E37">
              <w:rPr>
                <w:lang w:eastAsia="ja-JP"/>
              </w:rPr>
              <w:t>EO1200 set1)</w:t>
            </w:r>
          </w:p>
        </w:tc>
        <w:tc>
          <w:tcPr>
            <w:tcW w:w="2912" w:type="dxa"/>
            <w:gridSpan w:val="2"/>
            <w:shd w:val="clear" w:color="auto" w:fill="D9D9D9"/>
          </w:tcPr>
          <w:p w14:paraId="1E625EF6" w14:textId="21A06AF6" w:rsidR="008C4C56" w:rsidRDefault="008C4C56" w:rsidP="008C4C56">
            <w:pPr>
              <w:pStyle w:val="B1"/>
              <w:ind w:left="0" w:firstLine="0"/>
              <w:jc w:val="center"/>
              <w:rPr>
                <w:lang w:eastAsia="ja-JP"/>
              </w:rPr>
            </w:pPr>
            <w:r>
              <w:rPr>
                <w:lang w:eastAsia="ja-JP"/>
              </w:rPr>
              <w:t xml:space="preserve">Case </w:t>
            </w:r>
            <w:r>
              <w:rPr>
                <w:rFonts w:hint="eastAsia"/>
                <w:lang w:eastAsia="ja-JP"/>
              </w:rPr>
              <w:t>29</w:t>
            </w:r>
            <w:r w:rsidR="003E2E37">
              <w:rPr>
                <w:lang w:eastAsia="ja-JP"/>
              </w:rPr>
              <w:t xml:space="preserve"> (</w:t>
            </w:r>
            <w:r w:rsidR="003E2E37">
              <w:rPr>
                <w:rFonts w:hint="eastAsia"/>
                <w:lang w:eastAsia="ja-JP"/>
              </w:rPr>
              <w:t>L</w:t>
            </w:r>
            <w:r w:rsidR="003E2E37">
              <w:rPr>
                <w:lang w:eastAsia="ja-JP"/>
              </w:rPr>
              <w:t>EO1200 set2)</w:t>
            </w:r>
          </w:p>
        </w:tc>
      </w:tr>
      <w:tr w:rsidR="008C4C56" w:rsidRPr="0053325C" w14:paraId="7AF9708F" w14:textId="7718CCA4" w:rsidTr="002F492D">
        <w:trPr>
          <w:trHeight w:hRule="exact" w:val="227"/>
        </w:trPr>
        <w:tc>
          <w:tcPr>
            <w:tcW w:w="3575" w:type="dxa"/>
            <w:gridSpan w:val="2"/>
            <w:shd w:val="clear" w:color="auto" w:fill="DEEAF6" w:themeFill="accent5" w:themeFillTint="33"/>
            <w:noWrap/>
            <w:vAlign w:val="center"/>
          </w:tcPr>
          <w:p w14:paraId="01D8F346" w14:textId="15C3E0C4" w:rsidR="008C4C56" w:rsidRPr="0053325C" w:rsidRDefault="008C4C56" w:rsidP="008C4C56">
            <w:pPr>
              <w:pStyle w:val="B1"/>
              <w:ind w:left="0" w:firstLine="0"/>
              <w:rPr>
                <w:lang w:eastAsia="ja-JP"/>
              </w:rPr>
            </w:pPr>
            <w:r>
              <w:rPr>
                <w:lang w:eastAsia="ja-JP"/>
              </w:rPr>
              <w:t xml:space="preserve">Propagation </w:t>
            </w:r>
          </w:p>
        </w:tc>
        <w:tc>
          <w:tcPr>
            <w:tcW w:w="1455" w:type="dxa"/>
            <w:shd w:val="clear" w:color="auto" w:fill="DEEAF6" w:themeFill="accent5" w:themeFillTint="33"/>
          </w:tcPr>
          <w:p w14:paraId="402F800E" w14:textId="33B3F663" w:rsidR="008C4C56" w:rsidRDefault="008C4C56" w:rsidP="008C4C56">
            <w:pPr>
              <w:pStyle w:val="B1"/>
              <w:ind w:left="0" w:firstLine="0"/>
              <w:jc w:val="center"/>
              <w:rPr>
                <w:lang w:eastAsia="ja-JP"/>
              </w:rPr>
            </w:pPr>
            <w:r>
              <w:rPr>
                <w:rFonts w:hint="eastAsia"/>
                <w:lang w:eastAsia="ja-JP"/>
              </w:rPr>
              <w:t>D</w:t>
            </w:r>
            <w:r>
              <w:rPr>
                <w:lang w:eastAsia="ja-JP"/>
              </w:rPr>
              <w:t>L</w:t>
            </w:r>
          </w:p>
        </w:tc>
        <w:tc>
          <w:tcPr>
            <w:tcW w:w="1456" w:type="dxa"/>
            <w:shd w:val="clear" w:color="auto" w:fill="DEEAF6" w:themeFill="accent5" w:themeFillTint="33"/>
          </w:tcPr>
          <w:p w14:paraId="79506044" w14:textId="105212AD" w:rsidR="008C4C56" w:rsidRDefault="008C4C56" w:rsidP="008C4C56">
            <w:pPr>
              <w:pStyle w:val="B1"/>
              <w:ind w:left="0" w:firstLine="0"/>
              <w:jc w:val="center"/>
              <w:rPr>
                <w:lang w:eastAsia="ja-JP"/>
              </w:rPr>
            </w:pPr>
            <w:r>
              <w:rPr>
                <w:rFonts w:hint="eastAsia"/>
                <w:lang w:eastAsia="ja-JP"/>
              </w:rPr>
              <w:t>U</w:t>
            </w:r>
            <w:r>
              <w:rPr>
                <w:lang w:eastAsia="ja-JP"/>
              </w:rPr>
              <w:t>L</w:t>
            </w:r>
          </w:p>
        </w:tc>
        <w:tc>
          <w:tcPr>
            <w:tcW w:w="1456" w:type="dxa"/>
            <w:shd w:val="clear" w:color="auto" w:fill="DEEAF6" w:themeFill="accent5" w:themeFillTint="33"/>
          </w:tcPr>
          <w:p w14:paraId="0D6FB627" w14:textId="79B63288" w:rsidR="008C4C56" w:rsidRDefault="008C4C56" w:rsidP="008C4C56">
            <w:pPr>
              <w:pStyle w:val="B1"/>
              <w:ind w:left="0" w:firstLine="0"/>
              <w:jc w:val="center"/>
              <w:rPr>
                <w:lang w:eastAsia="ja-JP"/>
              </w:rPr>
            </w:pPr>
            <w:r>
              <w:rPr>
                <w:rFonts w:hint="eastAsia"/>
                <w:lang w:eastAsia="ja-JP"/>
              </w:rPr>
              <w:t>D</w:t>
            </w:r>
            <w:r>
              <w:rPr>
                <w:lang w:eastAsia="ja-JP"/>
              </w:rPr>
              <w:t>L</w:t>
            </w:r>
          </w:p>
        </w:tc>
        <w:tc>
          <w:tcPr>
            <w:tcW w:w="1456" w:type="dxa"/>
            <w:shd w:val="clear" w:color="auto" w:fill="DEEAF6" w:themeFill="accent5" w:themeFillTint="33"/>
          </w:tcPr>
          <w:p w14:paraId="11ABB257" w14:textId="5DBD8011" w:rsidR="008C4C56" w:rsidRDefault="008C4C56" w:rsidP="008C4C56">
            <w:pPr>
              <w:pStyle w:val="B1"/>
              <w:ind w:left="0" w:firstLine="0"/>
              <w:jc w:val="center"/>
              <w:rPr>
                <w:lang w:eastAsia="ja-JP"/>
              </w:rPr>
            </w:pPr>
            <w:r>
              <w:rPr>
                <w:rFonts w:hint="eastAsia"/>
                <w:lang w:eastAsia="ja-JP"/>
              </w:rPr>
              <w:t>U</w:t>
            </w:r>
            <w:r>
              <w:rPr>
                <w:lang w:eastAsia="ja-JP"/>
              </w:rPr>
              <w:t>L</w:t>
            </w:r>
          </w:p>
        </w:tc>
      </w:tr>
      <w:tr w:rsidR="008C4C56" w:rsidRPr="0053325C" w14:paraId="15F3058B" w14:textId="1B89FFF9" w:rsidTr="002F492D">
        <w:trPr>
          <w:trHeight w:hRule="exact" w:val="227"/>
        </w:trPr>
        <w:tc>
          <w:tcPr>
            <w:tcW w:w="2548" w:type="dxa"/>
            <w:noWrap/>
            <w:vAlign w:val="center"/>
          </w:tcPr>
          <w:p w14:paraId="5B282792" w14:textId="77777777" w:rsidR="008C4C56" w:rsidRPr="0053325C" w:rsidRDefault="008C4C56" w:rsidP="008C4C56">
            <w:pPr>
              <w:pStyle w:val="B1"/>
              <w:rPr>
                <w:lang w:eastAsia="ja-JP"/>
              </w:rPr>
            </w:pPr>
            <w:r w:rsidRPr="0053325C">
              <w:rPr>
                <w:lang w:eastAsia="ja-JP"/>
              </w:rPr>
              <w:t>Frequency</w:t>
            </w:r>
          </w:p>
        </w:tc>
        <w:tc>
          <w:tcPr>
            <w:tcW w:w="1027" w:type="dxa"/>
            <w:noWrap/>
            <w:vAlign w:val="center"/>
          </w:tcPr>
          <w:p w14:paraId="2E82F743" w14:textId="77777777" w:rsidR="008C4C56" w:rsidRPr="0053325C" w:rsidRDefault="008C4C56" w:rsidP="008C4C56">
            <w:pPr>
              <w:pStyle w:val="B1"/>
              <w:ind w:left="0" w:firstLine="0"/>
              <w:jc w:val="center"/>
              <w:rPr>
                <w:lang w:eastAsia="ja-JP"/>
              </w:rPr>
            </w:pPr>
            <w:r w:rsidRPr="0053325C">
              <w:rPr>
                <w:lang w:eastAsia="ja-JP"/>
              </w:rPr>
              <w:t>GHz</w:t>
            </w:r>
          </w:p>
        </w:tc>
        <w:tc>
          <w:tcPr>
            <w:tcW w:w="1455" w:type="dxa"/>
          </w:tcPr>
          <w:p w14:paraId="182DC342" w14:textId="60EA0F36" w:rsidR="008C4C56" w:rsidRDefault="008C4C56" w:rsidP="008C4C56">
            <w:pPr>
              <w:pStyle w:val="B1"/>
              <w:ind w:left="0" w:firstLine="0"/>
              <w:jc w:val="center"/>
              <w:rPr>
                <w:lang w:eastAsia="ja-JP"/>
              </w:rPr>
            </w:pPr>
            <w:r>
              <w:rPr>
                <w:rFonts w:hint="eastAsia"/>
                <w:lang w:eastAsia="ja-JP"/>
              </w:rPr>
              <w:t>2</w:t>
            </w:r>
          </w:p>
        </w:tc>
        <w:tc>
          <w:tcPr>
            <w:tcW w:w="1456" w:type="dxa"/>
          </w:tcPr>
          <w:p w14:paraId="34DE8BBE" w14:textId="7654303E" w:rsidR="008C4C56" w:rsidRDefault="008C4C56" w:rsidP="008C4C56">
            <w:pPr>
              <w:pStyle w:val="B1"/>
              <w:ind w:left="0" w:firstLine="0"/>
              <w:jc w:val="center"/>
              <w:rPr>
                <w:lang w:eastAsia="ja-JP"/>
              </w:rPr>
            </w:pPr>
            <w:r>
              <w:rPr>
                <w:rFonts w:hint="eastAsia"/>
                <w:lang w:eastAsia="ja-JP"/>
              </w:rPr>
              <w:t>2</w:t>
            </w:r>
          </w:p>
        </w:tc>
        <w:tc>
          <w:tcPr>
            <w:tcW w:w="1456" w:type="dxa"/>
          </w:tcPr>
          <w:p w14:paraId="58A3CB58" w14:textId="27D7B162" w:rsidR="008C4C56" w:rsidRDefault="008C4C56" w:rsidP="008C4C56">
            <w:pPr>
              <w:pStyle w:val="B1"/>
              <w:ind w:left="0" w:firstLine="0"/>
              <w:jc w:val="center"/>
              <w:rPr>
                <w:lang w:eastAsia="ja-JP"/>
              </w:rPr>
            </w:pPr>
            <w:r>
              <w:rPr>
                <w:rFonts w:hint="eastAsia"/>
                <w:lang w:eastAsia="ja-JP"/>
              </w:rPr>
              <w:t>2</w:t>
            </w:r>
          </w:p>
        </w:tc>
        <w:tc>
          <w:tcPr>
            <w:tcW w:w="1456" w:type="dxa"/>
          </w:tcPr>
          <w:p w14:paraId="2EA87F9D" w14:textId="02E5619E" w:rsidR="008C4C56" w:rsidRDefault="008C4C56" w:rsidP="008C4C56">
            <w:pPr>
              <w:pStyle w:val="B1"/>
              <w:ind w:left="0" w:firstLine="0"/>
              <w:jc w:val="center"/>
              <w:rPr>
                <w:lang w:eastAsia="ja-JP"/>
              </w:rPr>
            </w:pPr>
            <w:r>
              <w:rPr>
                <w:rFonts w:hint="eastAsia"/>
                <w:lang w:eastAsia="ja-JP"/>
              </w:rPr>
              <w:t>2</w:t>
            </w:r>
          </w:p>
        </w:tc>
      </w:tr>
      <w:tr w:rsidR="008C4C56" w:rsidRPr="0053325C" w14:paraId="6D3E4A34" w14:textId="11346C33" w:rsidTr="002F492D">
        <w:trPr>
          <w:trHeight w:hRule="exact" w:val="227"/>
        </w:trPr>
        <w:tc>
          <w:tcPr>
            <w:tcW w:w="2548" w:type="dxa"/>
            <w:noWrap/>
            <w:vAlign w:val="center"/>
            <w:hideMark/>
          </w:tcPr>
          <w:p w14:paraId="4401DED7" w14:textId="77777777" w:rsidR="008C4C56" w:rsidRPr="0053325C" w:rsidRDefault="008C4C56" w:rsidP="008C4C56">
            <w:pPr>
              <w:pStyle w:val="B1"/>
              <w:rPr>
                <w:lang w:eastAsia="ja-JP"/>
              </w:rPr>
            </w:pPr>
            <w:r w:rsidRPr="0053325C">
              <w:rPr>
                <w:lang w:eastAsia="ja-JP"/>
              </w:rPr>
              <w:t>Elevation angle</w:t>
            </w:r>
          </w:p>
        </w:tc>
        <w:tc>
          <w:tcPr>
            <w:tcW w:w="1027" w:type="dxa"/>
            <w:noWrap/>
            <w:vAlign w:val="center"/>
            <w:hideMark/>
          </w:tcPr>
          <w:p w14:paraId="16CEBEC4" w14:textId="77777777" w:rsidR="008C4C56" w:rsidRPr="0053325C" w:rsidRDefault="008C4C56" w:rsidP="008C4C56">
            <w:pPr>
              <w:pStyle w:val="B1"/>
              <w:ind w:left="0" w:firstLine="0"/>
              <w:jc w:val="center"/>
              <w:rPr>
                <w:lang w:eastAsia="ja-JP"/>
              </w:rPr>
            </w:pPr>
            <w:r w:rsidRPr="0053325C">
              <w:rPr>
                <w:lang w:eastAsia="ja-JP"/>
              </w:rPr>
              <w:t>degree</w:t>
            </w:r>
          </w:p>
        </w:tc>
        <w:tc>
          <w:tcPr>
            <w:tcW w:w="1455" w:type="dxa"/>
          </w:tcPr>
          <w:p w14:paraId="2327A2EA" w14:textId="0E56711F" w:rsidR="008C4C56" w:rsidRDefault="008C4C56" w:rsidP="008C4C56">
            <w:pPr>
              <w:pStyle w:val="B1"/>
              <w:ind w:left="0" w:firstLine="0"/>
              <w:jc w:val="center"/>
              <w:rPr>
                <w:lang w:eastAsia="ja-JP"/>
              </w:rPr>
            </w:pPr>
            <w:r>
              <w:rPr>
                <w:rFonts w:hint="eastAsia"/>
                <w:lang w:eastAsia="ja-JP"/>
              </w:rPr>
              <w:t>3</w:t>
            </w:r>
            <w:r>
              <w:rPr>
                <w:lang w:eastAsia="ja-JP"/>
              </w:rPr>
              <w:t>0</w:t>
            </w:r>
          </w:p>
        </w:tc>
        <w:tc>
          <w:tcPr>
            <w:tcW w:w="1456" w:type="dxa"/>
          </w:tcPr>
          <w:p w14:paraId="4ECBF834" w14:textId="16CBA779" w:rsidR="008C4C56" w:rsidRDefault="008C4C56" w:rsidP="008C4C56">
            <w:pPr>
              <w:pStyle w:val="B1"/>
              <w:ind w:left="0" w:firstLine="0"/>
              <w:jc w:val="center"/>
              <w:rPr>
                <w:lang w:eastAsia="ja-JP"/>
              </w:rPr>
            </w:pPr>
            <w:r>
              <w:rPr>
                <w:rFonts w:hint="eastAsia"/>
                <w:lang w:eastAsia="ja-JP"/>
              </w:rPr>
              <w:t>3</w:t>
            </w:r>
            <w:r>
              <w:rPr>
                <w:lang w:eastAsia="ja-JP"/>
              </w:rPr>
              <w:t>0</w:t>
            </w:r>
          </w:p>
        </w:tc>
        <w:tc>
          <w:tcPr>
            <w:tcW w:w="1456" w:type="dxa"/>
          </w:tcPr>
          <w:p w14:paraId="01FDB7B7" w14:textId="18BCB21A" w:rsidR="008C4C56" w:rsidRDefault="008C4C56" w:rsidP="008C4C56">
            <w:pPr>
              <w:pStyle w:val="B1"/>
              <w:ind w:left="0" w:firstLine="0"/>
              <w:jc w:val="center"/>
              <w:rPr>
                <w:lang w:eastAsia="ja-JP"/>
              </w:rPr>
            </w:pPr>
            <w:r>
              <w:rPr>
                <w:rFonts w:hint="eastAsia"/>
                <w:lang w:eastAsia="ja-JP"/>
              </w:rPr>
              <w:t>3</w:t>
            </w:r>
            <w:r>
              <w:rPr>
                <w:lang w:eastAsia="ja-JP"/>
              </w:rPr>
              <w:t>0</w:t>
            </w:r>
          </w:p>
        </w:tc>
        <w:tc>
          <w:tcPr>
            <w:tcW w:w="1456" w:type="dxa"/>
          </w:tcPr>
          <w:p w14:paraId="42A1C24D" w14:textId="1EBCDF37" w:rsidR="008C4C56" w:rsidRDefault="008C4C56" w:rsidP="008C4C56">
            <w:pPr>
              <w:pStyle w:val="B1"/>
              <w:ind w:left="0" w:firstLine="0"/>
              <w:jc w:val="center"/>
              <w:rPr>
                <w:lang w:eastAsia="ja-JP"/>
              </w:rPr>
            </w:pPr>
            <w:r>
              <w:rPr>
                <w:rFonts w:hint="eastAsia"/>
                <w:lang w:eastAsia="ja-JP"/>
              </w:rPr>
              <w:t>3</w:t>
            </w:r>
            <w:r>
              <w:rPr>
                <w:lang w:eastAsia="ja-JP"/>
              </w:rPr>
              <w:t>0</w:t>
            </w:r>
          </w:p>
        </w:tc>
      </w:tr>
      <w:tr w:rsidR="008C4C56" w:rsidRPr="0053325C" w14:paraId="20F467CD" w14:textId="52A7CEE6" w:rsidTr="002F492D">
        <w:trPr>
          <w:trHeight w:hRule="exact" w:val="227"/>
        </w:trPr>
        <w:tc>
          <w:tcPr>
            <w:tcW w:w="2548" w:type="dxa"/>
            <w:noWrap/>
            <w:vAlign w:val="center"/>
            <w:hideMark/>
          </w:tcPr>
          <w:p w14:paraId="09B19CFD" w14:textId="77777777" w:rsidR="008C4C56" w:rsidRPr="0053325C" w:rsidRDefault="008C4C56" w:rsidP="008C4C56">
            <w:pPr>
              <w:pStyle w:val="B1"/>
              <w:rPr>
                <w:lang w:eastAsia="ja-JP"/>
              </w:rPr>
            </w:pPr>
            <w:r w:rsidRPr="0053325C">
              <w:rPr>
                <w:lang w:eastAsia="ja-JP"/>
              </w:rPr>
              <w:t>Maximum distance</w:t>
            </w:r>
          </w:p>
        </w:tc>
        <w:tc>
          <w:tcPr>
            <w:tcW w:w="1027" w:type="dxa"/>
            <w:noWrap/>
            <w:vAlign w:val="center"/>
            <w:hideMark/>
          </w:tcPr>
          <w:p w14:paraId="7DE03F31" w14:textId="77777777" w:rsidR="008C4C56" w:rsidRPr="0053325C" w:rsidRDefault="008C4C56" w:rsidP="008C4C56">
            <w:pPr>
              <w:pStyle w:val="B1"/>
              <w:ind w:left="0" w:firstLine="0"/>
              <w:jc w:val="center"/>
              <w:rPr>
                <w:lang w:eastAsia="ja-JP"/>
              </w:rPr>
            </w:pPr>
            <w:r w:rsidRPr="0053325C">
              <w:rPr>
                <w:lang w:eastAsia="ja-JP"/>
              </w:rPr>
              <w:t>km</w:t>
            </w:r>
          </w:p>
        </w:tc>
        <w:tc>
          <w:tcPr>
            <w:tcW w:w="1455" w:type="dxa"/>
          </w:tcPr>
          <w:p w14:paraId="0AB93FF9" w14:textId="253E7852" w:rsidR="008C4C56" w:rsidRDefault="008C4C56" w:rsidP="008C4C56">
            <w:pPr>
              <w:pStyle w:val="B1"/>
              <w:ind w:left="0" w:firstLine="0"/>
              <w:jc w:val="center"/>
              <w:rPr>
                <w:lang w:eastAsia="ja-JP"/>
              </w:rPr>
            </w:pPr>
            <w:r>
              <w:rPr>
                <w:rFonts w:hint="eastAsia"/>
                <w:lang w:eastAsia="ja-JP"/>
              </w:rPr>
              <w:t>1</w:t>
            </w:r>
            <w:r>
              <w:rPr>
                <w:lang w:eastAsia="ja-JP"/>
              </w:rPr>
              <w:t>998.9</w:t>
            </w:r>
          </w:p>
        </w:tc>
        <w:tc>
          <w:tcPr>
            <w:tcW w:w="1456" w:type="dxa"/>
          </w:tcPr>
          <w:p w14:paraId="547B1406" w14:textId="1DE484A2" w:rsidR="008C4C56" w:rsidRDefault="008C4C56" w:rsidP="008C4C56">
            <w:pPr>
              <w:pStyle w:val="B1"/>
              <w:ind w:left="0" w:firstLine="0"/>
              <w:jc w:val="center"/>
              <w:rPr>
                <w:lang w:eastAsia="ja-JP"/>
              </w:rPr>
            </w:pPr>
            <w:r>
              <w:rPr>
                <w:rFonts w:hint="eastAsia"/>
                <w:lang w:eastAsia="ja-JP"/>
              </w:rPr>
              <w:t>1</w:t>
            </w:r>
            <w:r>
              <w:rPr>
                <w:lang w:eastAsia="ja-JP"/>
              </w:rPr>
              <w:t>998.9</w:t>
            </w:r>
          </w:p>
        </w:tc>
        <w:tc>
          <w:tcPr>
            <w:tcW w:w="1456" w:type="dxa"/>
          </w:tcPr>
          <w:p w14:paraId="10BC1CC0" w14:textId="1A095D73" w:rsidR="008C4C56" w:rsidRDefault="008C4C56" w:rsidP="008C4C56">
            <w:pPr>
              <w:pStyle w:val="B1"/>
              <w:ind w:left="0" w:firstLine="0"/>
              <w:jc w:val="center"/>
              <w:rPr>
                <w:lang w:eastAsia="ja-JP"/>
              </w:rPr>
            </w:pPr>
            <w:r>
              <w:rPr>
                <w:rFonts w:hint="eastAsia"/>
                <w:lang w:eastAsia="ja-JP"/>
              </w:rPr>
              <w:t>1</w:t>
            </w:r>
            <w:r>
              <w:rPr>
                <w:lang w:eastAsia="ja-JP"/>
              </w:rPr>
              <w:t>998.9</w:t>
            </w:r>
          </w:p>
        </w:tc>
        <w:tc>
          <w:tcPr>
            <w:tcW w:w="1456" w:type="dxa"/>
          </w:tcPr>
          <w:p w14:paraId="7FD7F4F1" w14:textId="7D7D8C44" w:rsidR="008C4C56" w:rsidRDefault="008C4C56" w:rsidP="008C4C56">
            <w:pPr>
              <w:pStyle w:val="B1"/>
              <w:ind w:left="0" w:firstLine="0"/>
              <w:jc w:val="center"/>
              <w:rPr>
                <w:lang w:eastAsia="ja-JP"/>
              </w:rPr>
            </w:pPr>
            <w:r>
              <w:rPr>
                <w:rFonts w:hint="eastAsia"/>
                <w:lang w:eastAsia="ja-JP"/>
              </w:rPr>
              <w:t>1</w:t>
            </w:r>
            <w:r>
              <w:rPr>
                <w:lang w:eastAsia="ja-JP"/>
              </w:rPr>
              <w:t>998.9</w:t>
            </w:r>
          </w:p>
        </w:tc>
      </w:tr>
      <w:tr w:rsidR="008C4C56" w:rsidRPr="0053325C" w14:paraId="3997C035" w14:textId="1ADCB851" w:rsidTr="002F492D">
        <w:trPr>
          <w:trHeight w:hRule="exact" w:val="227"/>
        </w:trPr>
        <w:tc>
          <w:tcPr>
            <w:tcW w:w="2548" w:type="dxa"/>
            <w:noWrap/>
            <w:vAlign w:val="center"/>
            <w:hideMark/>
          </w:tcPr>
          <w:p w14:paraId="1884E035" w14:textId="77777777" w:rsidR="008C4C56" w:rsidRPr="0053325C" w:rsidRDefault="008C4C56" w:rsidP="008C4C56">
            <w:pPr>
              <w:pStyle w:val="B1"/>
              <w:rPr>
                <w:lang w:eastAsia="ja-JP"/>
              </w:rPr>
            </w:pPr>
            <w:r w:rsidRPr="0053325C">
              <w:rPr>
                <w:lang w:eastAsia="ja-JP"/>
              </w:rPr>
              <w:t>Free space path loss</w:t>
            </w:r>
          </w:p>
        </w:tc>
        <w:tc>
          <w:tcPr>
            <w:tcW w:w="1027" w:type="dxa"/>
            <w:noWrap/>
            <w:vAlign w:val="center"/>
            <w:hideMark/>
          </w:tcPr>
          <w:p w14:paraId="3C99FD76" w14:textId="77777777" w:rsidR="008C4C56" w:rsidRPr="0053325C" w:rsidRDefault="008C4C56" w:rsidP="008C4C56">
            <w:pPr>
              <w:pStyle w:val="B1"/>
              <w:ind w:left="0" w:firstLine="0"/>
              <w:jc w:val="center"/>
              <w:rPr>
                <w:lang w:eastAsia="ja-JP"/>
              </w:rPr>
            </w:pPr>
            <w:r w:rsidRPr="0053325C">
              <w:rPr>
                <w:lang w:eastAsia="ja-JP"/>
              </w:rPr>
              <w:t>dB</w:t>
            </w:r>
          </w:p>
        </w:tc>
        <w:tc>
          <w:tcPr>
            <w:tcW w:w="1455" w:type="dxa"/>
          </w:tcPr>
          <w:p w14:paraId="2097AB28" w14:textId="689AB542" w:rsidR="008C4C56" w:rsidRDefault="008C4C56" w:rsidP="008C4C56">
            <w:pPr>
              <w:pStyle w:val="B1"/>
              <w:ind w:left="0" w:firstLine="0"/>
              <w:jc w:val="center"/>
              <w:rPr>
                <w:lang w:eastAsia="ja-JP"/>
              </w:rPr>
            </w:pPr>
            <w:r>
              <w:rPr>
                <w:rFonts w:hint="eastAsia"/>
                <w:lang w:eastAsia="ja-JP"/>
              </w:rPr>
              <w:t>1</w:t>
            </w:r>
            <w:r>
              <w:rPr>
                <w:lang w:eastAsia="ja-JP"/>
              </w:rPr>
              <w:t>64.5</w:t>
            </w:r>
          </w:p>
        </w:tc>
        <w:tc>
          <w:tcPr>
            <w:tcW w:w="1456" w:type="dxa"/>
          </w:tcPr>
          <w:p w14:paraId="07EAE5B9" w14:textId="62C0ECC1" w:rsidR="008C4C56" w:rsidRDefault="008C4C56" w:rsidP="008C4C56">
            <w:pPr>
              <w:pStyle w:val="B1"/>
              <w:ind w:left="0" w:firstLine="0"/>
              <w:jc w:val="center"/>
              <w:rPr>
                <w:lang w:eastAsia="ja-JP"/>
              </w:rPr>
            </w:pPr>
            <w:r>
              <w:rPr>
                <w:rFonts w:hint="eastAsia"/>
                <w:lang w:eastAsia="ja-JP"/>
              </w:rPr>
              <w:t>1</w:t>
            </w:r>
            <w:r>
              <w:rPr>
                <w:lang w:eastAsia="ja-JP"/>
              </w:rPr>
              <w:t>64.5</w:t>
            </w:r>
          </w:p>
        </w:tc>
        <w:tc>
          <w:tcPr>
            <w:tcW w:w="1456" w:type="dxa"/>
          </w:tcPr>
          <w:p w14:paraId="597B9A9C" w14:textId="7452BB9F" w:rsidR="008C4C56" w:rsidRDefault="008C4C56" w:rsidP="008C4C56">
            <w:pPr>
              <w:pStyle w:val="B1"/>
              <w:ind w:left="0" w:firstLine="0"/>
              <w:jc w:val="center"/>
              <w:rPr>
                <w:lang w:eastAsia="ja-JP"/>
              </w:rPr>
            </w:pPr>
            <w:r>
              <w:rPr>
                <w:rFonts w:hint="eastAsia"/>
                <w:lang w:eastAsia="ja-JP"/>
              </w:rPr>
              <w:t>1</w:t>
            </w:r>
            <w:r>
              <w:rPr>
                <w:lang w:eastAsia="ja-JP"/>
              </w:rPr>
              <w:t>64.5</w:t>
            </w:r>
          </w:p>
        </w:tc>
        <w:tc>
          <w:tcPr>
            <w:tcW w:w="1456" w:type="dxa"/>
          </w:tcPr>
          <w:p w14:paraId="758DEC0E" w14:textId="1BA79AD0" w:rsidR="008C4C56" w:rsidRDefault="008C4C56" w:rsidP="008C4C56">
            <w:pPr>
              <w:pStyle w:val="B1"/>
              <w:ind w:left="0" w:firstLine="0"/>
              <w:jc w:val="center"/>
              <w:rPr>
                <w:lang w:eastAsia="ja-JP"/>
              </w:rPr>
            </w:pPr>
            <w:r>
              <w:rPr>
                <w:rFonts w:hint="eastAsia"/>
                <w:lang w:eastAsia="ja-JP"/>
              </w:rPr>
              <w:t>1</w:t>
            </w:r>
            <w:r>
              <w:rPr>
                <w:lang w:eastAsia="ja-JP"/>
              </w:rPr>
              <w:t>64.5</w:t>
            </w:r>
          </w:p>
        </w:tc>
      </w:tr>
      <w:tr w:rsidR="008C4C56" w:rsidRPr="0053325C" w14:paraId="229FD190" w14:textId="60A5BCB6" w:rsidTr="002F492D">
        <w:trPr>
          <w:trHeight w:hRule="exact" w:val="227"/>
        </w:trPr>
        <w:tc>
          <w:tcPr>
            <w:tcW w:w="2548" w:type="dxa"/>
            <w:noWrap/>
            <w:vAlign w:val="center"/>
            <w:hideMark/>
          </w:tcPr>
          <w:p w14:paraId="0DB573A5" w14:textId="77777777" w:rsidR="008C4C56" w:rsidRPr="0053325C" w:rsidRDefault="008C4C56" w:rsidP="008C4C56">
            <w:pPr>
              <w:pStyle w:val="B1"/>
              <w:rPr>
                <w:lang w:eastAsia="ja-JP"/>
              </w:rPr>
            </w:pPr>
            <w:r w:rsidRPr="0053325C">
              <w:rPr>
                <w:rFonts w:hint="eastAsia"/>
                <w:lang w:eastAsia="ja-JP"/>
              </w:rPr>
              <w:t>A</w:t>
            </w:r>
            <w:r w:rsidRPr="0053325C">
              <w:rPr>
                <w:lang w:eastAsia="ja-JP"/>
              </w:rPr>
              <w:t>tmospheric path loss</w:t>
            </w:r>
          </w:p>
        </w:tc>
        <w:tc>
          <w:tcPr>
            <w:tcW w:w="1027" w:type="dxa"/>
            <w:noWrap/>
            <w:vAlign w:val="center"/>
            <w:hideMark/>
          </w:tcPr>
          <w:p w14:paraId="052231E0" w14:textId="77777777" w:rsidR="008C4C56" w:rsidRPr="0053325C" w:rsidRDefault="008C4C56" w:rsidP="008C4C56">
            <w:pPr>
              <w:pStyle w:val="B1"/>
              <w:ind w:left="0" w:firstLine="0"/>
              <w:jc w:val="center"/>
              <w:rPr>
                <w:lang w:eastAsia="ja-JP"/>
              </w:rPr>
            </w:pPr>
            <w:r w:rsidRPr="0053325C">
              <w:rPr>
                <w:lang w:eastAsia="ja-JP"/>
              </w:rPr>
              <w:t>dB</w:t>
            </w:r>
          </w:p>
        </w:tc>
        <w:tc>
          <w:tcPr>
            <w:tcW w:w="1455" w:type="dxa"/>
          </w:tcPr>
          <w:p w14:paraId="5145740C" w14:textId="12288C28" w:rsidR="008C4C56" w:rsidRDefault="008C4C56" w:rsidP="008C4C56">
            <w:pPr>
              <w:pStyle w:val="B1"/>
              <w:ind w:left="0" w:firstLine="0"/>
              <w:jc w:val="center"/>
              <w:rPr>
                <w:lang w:eastAsia="ja-JP"/>
              </w:rPr>
            </w:pPr>
            <w:r>
              <w:rPr>
                <w:rFonts w:hint="eastAsia"/>
                <w:lang w:eastAsia="ja-JP"/>
              </w:rPr>
              <w:t>0</w:t>
            </w:r>
            <w:r>
              <w:rPr>
                <w:lang w:eastAsia="ja-JP"/>
              </w:rPr>
              <w:t>.07</w:t>
            </w:r>
          </w:p>
        </w:tc>
        <w:tc>
          <w:tcPr>
            <w:tcW w:w="1456" w:type="dxa"/>
          </w:tcPr>
          <w:p w14:paraId="429798C2" w14:textId="1E4780E8" w:rsidR="008C4C56" w:rsidRDefault="008C4C56" w:rsidP="008C4C56">
            <w:pPr>
              <w:pStyle w:val="B1"/>
              <w:ind w:left="0" w:firstLine="0"/>
              <w:jc w:val="center"/>
              <w:rPr>
                <w:lang w:eastAsia="ja-JP"/>
              </w:rPr>
            </w:pPr>
            <w:r>
              <w:rPr>
                <w:rFonts w:hint="eastAsia"/>
                <w:lang w:eastAsia="ja-JP"/>
              </w:rPr>
              <w:t>0</w:t>
            </w:r>
            <w:r>
              <w:rPr>
                <w:lang w:eastAsia="ja-JP"/>
              </w:rPr>
              <w:t>.07</w:t>
            </w:r>
          </w:p>
        </w:tc>
        <w:tc>
          <w:tcPr>
            <w:tcW w:w="1456" w:type="dxa"/>
          </w:tcPr>
          <w:p w14:paraId="4CCC2FB4" w14:textId="24F4C178" w:rsidR="008C4C56" w:rsidRDefault="008C4C56" w:rsidP="008C4C56">
            <w:pPr>
              <w:pStyle w:val="B1"/>
              <w:ind w:left="0" w:firstLine="0"/>
              <w:jc w:val="center"/>
              <w:rPr>
                <w:lang w:eastAsia="ja-JP"/>
              </w:rPr>
            </w:pPr>
            <w:r>
              <w:rPr>
                <w:rFonts w:hint="eastAsia"/>
                <w:lang w:eastAsia="ja-JP"/>
              </w:rPr>
              <w:t>0</w:t>
            </w:r>
            <w:r>
              <w:rPr>
                <w:lang w:eastAsia="ja-JP"/>
              </w:rPr>
              <w:t>.07</w:t>
            </w:r>
          </w:p>
        </w:tc>
        <w:tc>
          <w:tcPr>
            <w:tcW w:w="1456" w:type="dxa"/>
          </w:tcPr>
          <w:p w14:paraId="7081D9B5" w14:textId="75E7398C" w:rsidR="008C4C56" w:rsidRDefault="008C4C56" w:rsidP="008C4C56">
            <w:pPr>
              <w:pStyle w:val="B1"/>
              <w:ind w:left="0" w:firstLine="0"/>
              <w:jc w:val="center"/>
              <w:rPr>
                <w:lang w:eastAsia="ja-JP"/>
              </w:rPr>
            </w:pPr>
            <w:r>
              <w:rPr>
                <w:rFonts w:hint="eastAsia"/>
                <w:lang w:eastAsia="ja-JP"/>
              </w:rPr>
              <w:t>0</w:t>
            </w:r>
            <w:r>
              <w:rPr>
                <w:lang w:eastAsia="ja-JP"/>
              </w:rPr>
              <w:t>.07</w:t>
            </w:r>
          </w:p>
        </w:tc>
      </w:tr>
      <w:tr w:rsidR="008C4C56" w:rsidRPr="0053325C" w14:paraId="506614F3" w14:textId="4089DD6E" w:rsidTr="002F492D">
        <w:trPr>
          <w:trHeight w:hRule="exact" w:val="227"/>
        </w:trPr>
        <w:tc>
          <w:tcPr>
            <w:tcW w:w="2548" w:type="dxa"/>
            <w:noWrap/>
            <w:vAlign w:val="center"/>
            <w:hideMark/>
          </w:tcPr>
          <w:p w14:paraId="683738AF" w14:textId="77777777" w:rsidR="008C4C56" w:rsidRPr="0053325C" w:rsidRDefault="008C4C56" w:rsidP="008C4C56">
            <w:pPr>
              <w:pStyle w:val="B1"/>
              <w:rPr>
                <w:lang w:eastAsia="ja-JP"/>
              </w:rPr>
            </w:pPr>
            <w:r w:rsidRPr="0053325C">
              <w:rPr>
                <w:rFonts w:hint="eastAsia"/>
                <w:lang w:eastAsia="ja-JP"/>
              </w:rPr>
              <w:t>S</w:t>
            </w:r>
            <w:r w:rsidRPr="0053325C">
              <w:rPr>
                <w:lang w:eastAsia="ja-JP"/>
              </w:rPr>
              <w:t>cintillation loss</w:t>
            </w:r>
          </w:p>
        </w:tc>
        <w:tc>
          <w:tcPr>
            <w:tcW w:w="1027" w:type="dxa"/>
            <w:noWrap/>
            <w:vAlign w:val="center"/>
            <w:hideMark/>
          </w:tcPr>
          <w:p w14:paraId="29867455" w14:textId="77777777" w:rsidR="008C4C56" w:rsidRPr="0053325C" w:rsidRDefault="008C4C56" w:rsidP="008C4C56">
            <w:pPr>
              <w:pStyle w:val="B1"/>
              <w:ind w:left="0" w:firstLine="0"/>
              <w:jc w:val="center"/>
              <w:rPr>
                <w:lang w:eastAsia="ja-JP"/>
              </w:rPr>
            </w:pPr>
            <w:r w:rsidRPr="0053325C">
              <w:rPr>
                <w:lang w:eastAsia="ja-JP"/>
              </w:rPr>
              <w:t>dB</w:t>
            </w:r>
          </w:p>
        </w:tc>
        <w:tc>
          <w:tcPr>
            <w:tcW w:w="1455" w:type="dxa"/>
          </w:tcPr>
          <w:p w14:paraId="0400955D" w14:textId="38959294" w:rsidR="008C4C56" w:rsidRDefault="008C4C56" w:rsidP="008C4C56">
            <w:pPr>
              <w:pStyle w:val="B1"/>
              <w:ind w:left="0" w:firstLine="0"/>
              <w:jc w:val="center"/>
              <w:rPr>
                <w:lang w:eastAsia="ja-JP"/>
              </w:rPr>
            </w:pPr>
            <w:r>
              <w:rPr>
                <w:rFonts w:hint="eastAsia"/>
                <w:lang w:eastAsia="ja-JP"/>
              </w:rPr>
              <w:t>2</w:t>
            </w:r>
            <w:r>
              <w:rPr>
                <w:lang w:eastAsia="ja-JP"/>
              </w:rPr>
              <w:t>.2</w:t>
            </w:r>
          </w:p>
        </w:tc>
        <w:tc>
          <w:tcPr>
            <w:tcW w:w="1456" w:type="dxa"/>
          </w:tcPr>
          <w:p w14:paraId="002ABCDB" w14:textId="38290120" w:rsidR="008C4C56" w:rsidRDefault="008C4C56" w:rsidP="008C4C56">
            <w:pPr>
              <w:pStyle w:val="B1"/>
              <w:ind w:left="0" w:firstLine="0"/>
              <w:jc w:val="center"/>
              <w:rPr>
                <w:lang w:eastAsia="ja-JP"/>
              </w:rPr>
            </w:pPr>
            <w:r>
              <w:rPr>
                <w:rFonts w:hint="eastAsia"/>
                <w:lang w:eastAsia="ja-JP"/>
              </w:rPr>
              <w:t>2</w:t>
            </w:r>
            <w:r>
              <w:rPr>
                <w:lang w:eastAsia="ja-JP"/>
              </w:rPr>
              <w:t>.2</w:t>
            </w:r>
          </w:p>
        </w:tc>
        <w:tc>
          <w:tcPr>
            <w:tcW w:w="1456" w:type="dxa"/>
          </w:tcPr>
          <w:p w14:paraId="029BD802" w14:textId="5CAED210" w:rsidR="008C4C56" w:rsidRDefault="008C4C56" w:rsidP="008C4C56">
            <w:pPr>
              <w:pStyle w:val="B1"/>
              <w:ind w:left="0" w:firstLine="0"/>
              <w:jc w:val="center"/>
              <w:rPr>
                <w:lang w:eastAsia="ja-JP"/>
              </w:rPr>
            </w:pPr>
            <w:r>
              <w:rPr>
                <w:rFonts w:hint="eastAsia"/>
                <w:lang w:eastAsia="ja-JP"/>
              </w:rPr>
              <w:t>2</w:t>
            </w:r>
            <w:r>
              <w:rPr>
                <w:lang w:eastAsia="ja-JP"/>
              </w:rPr>
              <w:t>.2</w:t>
            </w:r>
          </w:p>
        </w:tc>
        <w:tc>
          <w:tcPr>
            <w:tcW w:w="1456" w:type="dxa"/>
          </w:tcPr>
          <w:p w14:paraId="256EC071" w14:textId="504EF570" w:rsidR="008C4C56" w:rsidRDefault="008C4C56" w:rsidP="008C4C56">
            <w:pPr>
              <w:pStyle w:val="B1"/>
              <w:ind w:left="0" w:firstLine="0"/>
              <w:jc w:val="center"/>
              <w:rPr>
                <w:lang w:eastAsia="ja-JP"/>
              </w:rPr>
            </w:pPr>
            <w:r>
              <w:rPr>
                <w:rFonts w:hint="eastAsia"/>
                <w:lang w:eastAsia="ja-JP"/>
              </w:rPr>
              <w:t>2</w:t>
            </w:r>
            <w:r>
              <w:rPr>
                <w:lang w:eastAsia="ja-JP"/>
              </w:rPr>
              <w:t>.2</w:t>
            </w:r>
          </w:p>
        </w:tc>
      </w:tr>
      <w:tr w:rsidR="008C4C56" w:rsidRPr="0053325C" w14:paraId="53DECF41" w14:textId="24D9769C" w:rsidTr="002F492D">
        <w:trPr>
          <w:trHeight w:hRule="exact" w:val="227"/>
        </w:trPr>
        <w:tc>
          <w:tcPr>
            <w:tcW w:w="2548" w:type="dxa"/>
            <w:noWrap/>
            <w:vAlign w:val="center"/>
            <w:hideMark/>
          </w:tcPr>
          <w:p w14:paraId="773E941A" w14:textId="77777777" w:rsidR="008C4C56" w:rsidRPr="0053325C" w:rsidRDefault="008C4C56" w:rsidP="008C4C56">
            <w:pPr>
              <w:pStyle w:val="B1"/>
              <w:rPr>
                <w:lang w:eastAsia="ja-JP"/>
              </w:rPr>
            </w:pPr>
            <w:r w:rsidRPr="0053325C">
              <w:rPr>
                <w:rFonts w:hint="eastAsia"/>
                <w:lang w:eastAsia="ja-JP"/>
              </w:rPr>
              <w:t>S</w:t>
            </w:r>
            <w:r w:rsidRPr="0053325C">
              <w:rPr>
                <w:lang w:eastAsia="ja-JP"/>
              </w:rPr>
              <w:t>hadowing margin</w:t>
            </w:r>
          </w:p>
        </w:tc>
        <w:tc>
          <w:tcPr>
            <w:tcW w:w="1027" w:type="dxa"/>
            <w:noWrap/>
            <w:vAlign w:val="center"/>
            <w:hideMark/>
          </w:tcPr>
          <w:p w14:paraId="36C4A3E1" w14:textId="77777777" w:rsidR="008C4C56" w:rsidRPr="0053325C" w:rsidRDefault="008C4C56" w:rsidP="008C4C56">
            <w:pPr>
              <w:pStyle w:val="B1"/>
              <w:ind w:left="0" w:firstLine="0"/>
              <w:jc w:val="center"/>
              <w:rPr>
                <w:lang w:eastAsia="ja-JP"/>
              </w:rPr>
            </w:pPr>
            <w:r w:rsidRPr="0053325C">
              <w:rPr>
                <w:lang w:eastAsia="ja-JP"/>
              </w:rPr>
              <w:t>dB</w:t>
            </w:r>
          </w:p>
        </w:tc>
        <w:tc>
          <w:tcPr>
            <w:tcW w:w="1455" w:type="dxa"/>
          </w:tcPr>
          <w:p w14:paraId="45A8040E" w14:textId="5D250C82" w:rsidR="008C4C56" w:rsidRDefault="008C4C56" w:rsidP="008C4C56">
            <w:pPr>
              <w:pStyle w:val="B1"/>
              <w:ind w:left="0" w:firstLine="0"/>
              <w:jc w:val="center"/>
              <w:rPr>
                <w:lang w:eastAsia="ja-JP"/>
              </w:rPr>
            </w:pPr>
            <w:r>
              <w:rPr>
                <w:rFonts w:hint="eastAsia"/>
                <w:lang w:eastAsia="ja-JP"/>
              </w:rPr>
              <w:t>3</w:t>
            </w:r>
          </w:p>
        </w:tc>
        <w:tc>
          <w:tcPr>
            <w:tcW w:w="1456" w:type="dxa"/>
          </w:tcPr>
          <w:p w14:paraId="1DCAD826" w14:textId="181CEEFC" w:rsidR="008C4C56" w:rsidRDefault="008C4C56" w:rsidP="008C4C56">
            <w:pPr>
              <w:pStyle w:val="B1"/>
              <w:ind w:left="0" w:firstLine="0"/>
              <w:jc w:val="center"/>
              <w:rPr>
                <w:lang w:eastAsia="ja-JP"/>
              </w:rPr>
            </w:pPr>
            <w:r>
              <w:rPr>
                <w:rFonts w:hint="eastAsia"/>
                <w:lang w:eastAsia="ja-JP"/>
              </w:rPr>
              <w:t>3</w:t>
            </w:r>
          </w:p>
        </w:tc>
        <w:tc>
          <w:tcPr>
            <w:tcW w:w="1456" w:type="dxa"/>
          </w:tcPr>
          <w:p w14:paraId="09D2EFD4" w14:textId="39BD95DE" w:rsidR="008C4C56" w:rsidRDefault="008C4C56" w:rsidP="008C4C56">
            <w:pPr>
              <w:pStyle w:val="B1"/>
              <w:ind w:left="0" w:firstLine="0"/>
              <w:jc w:val="center"/>
              <w:rPr>
                <w:lang w:eastAsia="ja-JP"/>
              </w:rPr>
            </w:pPr>
            <w:r>
              <w:rPr>
                <w:rFonts w:hint="eastAsia"/>
                <w:lang w:eastAsia="ja-JP"/>
              </w:rPr>
              <w:t>3</w:t>
            </w:r>
          </w:p>
        </w:tc>
        <w:tc>
          <w:tcPr>
            <w:tcW w:w="1456" w:type="dxa"/>
          </w:tcPr>
          <w:p w14:paraId="59B06E91" w14:textId="2FBA6BEB" w:rsidR="008C4C56" w:rsidRDefault="008C4C56" w:rsidP="008C4C56">
            <w:pPr>
              <w:pStyle w:val="B1"/>
              <w:ind w:left="0" w:firstLine="0"/>
              <w:jc w:val="center"/>
              <w:rPr>
                <w:lang w:eastAsia="ja-JP"/>
              </w:rPr>
            </w:pPr>
            <w:r>
              <w:rPr>
                <w:rFonts w:hint="eastAsia"/>
                <w:lang w:eastAsia="ja-JP"/>
              </w:rPr>
              <w:t>3</w:t>
            </w:r>
          </w:p>
        </w:tc>
      </w:tr>
      <w:tr w:rsidR="008C4C56" w:rsidRPr="0053325C" w14:paraId="696E8E3E" w14:textId="608E9694" w:rsidTr="002F492D">
        <w:trPr>
          <w:trHeight w:hRule="exact" w:val="227"/>
        </w:trPr>
        <w:tc>
          <w:tcPr>
            <w:tcW w:w="2548" w:type="dxa"/>
            <w:noWrap/>
            <w:vAlign w:val="center"/>
            <w:hideMark/>
          </w:tcPr>
          <w:p w14:paraId="25C1C13D" w14:textId="77777777" w:rsidR="008C4C56" w:rsidRPr="0053325C" w:rsidRDefault="008C4C56" w:rsidP="008C4C56">
            <w:pPr>
              <w:pStyle w:val="B1"/>
              <w:rPr>
                <w:lang w:eastAsia="ja-JP"/>
              </w:rPr>
            </w:pPr>
            <w:r w:rsidRPr="0053325C">
              <w:rPr>
                <w:rFonts w:hint="eastAsia"/>
                <w:lang w:eastAsia="ja-JP"/>
              </w:rPr>
              <w:t>A</w:t>
            </w:r>
            <w:r w:rsidRPr="0053325C">
              <w:rPr>
                <w:lang w:eastAsia="ja-JP"/>
              </w:rPr>
              <w:t>dditional loss</w:t>
            </w:r>
          </w:p>
        </w:tc>
        <w:tc>
          <w:tcPr>
            <w:tcW w:w="1027" w:type="dxa"/>
            <w:noWrap/>
            <w:vAlign w:val="center"/>
            <w:hideMark/>
          </w:tcPr>
          <w:p w14:paraId="151F05B9" w14:textId="77777777" w:rsidR="008C4C56" w:rsidRPr="0053325C" w:rsidRDefault="008C4C56" w:rsidP="008C4C56">
            <w:pPr>
              <w:pStyle w:val="B1"/>
              <w:ind w:left="0" w:firstLine="0"/>
              <w:jc w:val="center"/>
              <w:rPr>
                <w:lang w:eastAsia="ja-JP"/>
              </w:rPr>
            </w:pPr>
            <w:r w:rsidRPr="0053325C">
              <w:rPr>
                <w:lang w:eastAsia="ja-JP"/>
              </w:rPr>
              <w:t>dB</w:t>
            </w:r>
          </w:p>
        </w:tc>
        <w:tc>
          <w:tcPr>
            <w:tcW w:w="1455" w:type="dxa"/>
          </w:tcPr>
          <w:p w14:paraId="593386CD" w14:textId="715DC1C6" w:rsidR="008C4C56" w:rsidRDefault="008C4C56" w:rsidP="008C4C56">
            <w:pPr>
              <w:pStyle w:val="B1"/>
              <w:ind w:left="0" w:firstLine="0"/>
              <w:jc w:val="center"/>
              <w:rPr>
                <w:lang w:eastAsia="ja-JP"/>
              </w:rPr>
            </w:pPr>
            <w:r>
              <w:rPr>
                <w:rFonts w:hint="eastAsia"/>
                <w:lang w:eastAsia="ja-JP"/>
              </w:rPr>
              <w:t>0</w:t>
            </w:r>
          </w:p>
        </w:tc>
        <w:tc>
          <w:tcPr>
            <w:tcW w:w="1456" w:type="dxa"/>
          </w:tcPr>
          <w:p w14:paraId="578DD258" w14:textId="29090287" w:rsidR="008C4C56" w:rsidRDefault="008C4C56" w:rsidP="008C4C56">
            <w:pPr>
              <w:pStyle w:val="B1"/>
              <w:ind w:left="0" w:firstLine="0"/>
              <w:jc w:val="center"/>
              <w:rPr>
                <w:lang w:eastAsia="ja-JP"/>
              </w:rPr>
            </w:pPr>
            <w:r>
              <w:rPr>
                <w:rFonts w:hint="eastAsia"/>
                <w:lang w:eastAsia="ja-JP"/>
              </w:rPr>
              <w:t>0</w:t>
            </w:r>
          </w:p>
        </w:tc>
        <w:tc>
          <w:tcPr>
            <w:tcW w:w="1456" w:type="dxa"/>
          </w:tcPr>
          <w:p w14:paraId="76CB584D" w14:textId="392B2843" w:rsidR="008C4C56" w:rsidRDefault="008C4C56" w:rsidP="008C4C56">
            <w:pPr>
              <w:pStyle w:val="B1"/>
              <w:ind w:left="0" w:firstLine="0"/>
              <w:jc w:val="center"/>
              <w:rPr>
                <w:lang w:eastAsia="ja-JP"/>
              </w:rPr>
            </w:pPr>
            <w:r>
              <w:rPr>
                <w:rFonts w:hint="eastAsia"/>
                <w:lang w:eastAsia="ja-JP"/>
              </w:rPr>
              <w:t>0</w:t>
            </w:r>
          </w:p>
        </w:tc>
        <w:tc>
          <w:tcPr>
            <w:tcW w:w="1456" w:type="dxa"/>
          </w:tcPr>
          <w:p w14:paraId="28C75AEA" w14:textId="7C4754D1" w:rsidR="008C4C56" w:rsidRDefault="008C4C56" w:rsidP="008C4C56">
            <w:pPr>
              <w:pStyle w:val="B1"/>
              <w:ind w:left="0" w:firstLine="0"/>
              <w:jc w:val="center"/>
              <w:rPr>
                <w:lang w:eastAsia="ja-JP"/>
              </w:rPr>
            </w:pPr>
            <w:r>
              <w:rPr>
                <w:rFonts w:hint="eastAsia"/>
                <w:lang w:eastAsia="ja-JP"/>
              </w:rPr>
              <w:t>0</w:t>
            </w:r>
          </w:p>
        </w:tc>
      </w:tr>
      <w:tr w:rsidR="008C4C56" w:rsidRPr="0053325C" w14:paraId="217E97C3" w14:textId="7207761C" w:rsidTr="002F492D">
        <w:trPr>
          <w:trHeight w:hRule="exact" w:val="227"/>
        </w:trPr>
        <w:tc>
          <w:tcPr>
            <w:tcW w:w="3575" w:type="dxa"/>
            <w:gridSpan w:val="2"/>
            <w:shd w:val="clear" w:color="auto" w:fill="DEEAF6" w:themeFill="accent5" w:themeFillTint="33"/>
            <w:noWrap/>
            <w:vAlign w:val="center"/>
          </w:tcPr>
          <w:p w14:paraId="31BFADE2" w14:textId="09670DC6" w:rsidR="008C4C56" w:rsidRPr="0053325C" w:rsidRDefault="008C4C56" w:rsidP="008C4C56">
            <w:pPr>
              <w:pStyle w:val="B1"/>
              <w:ind w:left="0" w:firstLine="0"/>
              <w:rPr>
                <w:lang w:eastAsia="ja-JP"/>
              </w:rPr>
            </w:pPr>
            <w:r>
              <w:rPr>
                <w:rFonts w:hint="eastAsia"/>
                <w:lang w:eastAsia="ja-JP"/>
              </w:rPr>
              <w:t>T</w:t>
            </w:r>
            <w:r>
              <w:rPr>
                <w:lang w:eastAsia="ja-JP"/>
              </w:rPr>
              <w:t>ransmitter</w:t>
            </w:r>
          </w:p>
        </w:tc>
        <w:tc>
          <w:tcPr>
            <w:tcW w:w="1455" w:type="dxa"/>
            <w:shd w:val="clear" w:color="auto" w:fill="DEEAF6" w:themeFill="accent5" w:themeFillTint="33"/>
          </w:tcPr>
          <w:p w14:paraId="6C15F2DF" w14:textId="77777777" w:rsidR="008C4C56" w:rsidRDefault="008C4C56" w:rsidP="008C4C56">
            <w:pPr>
              <w:pStyle w:val="B1"/>
              <w:ind w:left="0" w:firstLine="0"/>
              <w:rPr>
                <w:lang w:eastAsia="ja-JP"/>
              </w:rPr>
            </w:pPr>
          </w:p>
        </w:tc>
        <w:tc>
          <w:tcPr>
            <w:tcW w:w="1456" w:type="dxa"/>
            <w:shd w:val="clear" w:color="auto" w:fill="DEEAF6" w:themeFill="accent5" w:themeFillTint="33"/>
          </w:tcPr>
          <w:p w14:paraId="21133526" w14:textId="77777777" w:rsidR="008C4C56" w:rsidRDefault="008C4C56" w:rsidP="008C4C56">
            <w:pPr>
              <w:pStyle w:val="B1"/>
              <w:ind w:left="0" w:firstLine="0"/>
              <w:rPr>
                <w:lang w:eastAsia="ja-JP"/>
              </w:rPr>
            </w:pPr>
          </w:p>
        </w:tc>
        <w:tc>
          <w:tcPr>
            <w:tcW w:w="1456" w:type="dxa"/>
            <w:shd w:val="clear" w:color="auto" w:fill="DEEAF6" w:themeFill="accent5" w:themeFillTint="33"/>
          </w:tcPr>
          <w:p w14:paraId="234AFEFE" w14:textId="77777777" w:rsidR="008C4C56" w:rsidRDefault="008C4C56" w:rsidP="008C4C56">
            <w:pPr>
              <w:pStyle w:val="B1"/>
              <w:ind w:left="0" w:firstLine="0"/>
              <w:rPr>
                <w:lang w:eastAsia="ja-JP"/>
              </w:rPr>
            </w:pPr>
          </w:p>
        </w:tc>
        <w:tc>
          <w:tcPr>
            <w:tcW w:w="1456" w:type="dxa"/>
            <w:shd w:val="clear" w:color="auto" w:fill="DEEAF6" w:themeFill="accent5" w:themeFillTint="33"/>
          </w:tcPr>
          <w:p w14:paraId="0F2522A1" w14:textId="77777777" w:rsidR="008C4C56" w:rsidRDefault="008C4C56" w:rsidP="008C4C56">
            <w:pPr>
              <w:pStyle w:val="B1"/>
              <w:ind w:left="0" w:firstLine="0"/>
              <w:rPr>
                <w:lang w:eastAsia="ja-JP"/>
              </w:rPr>
            </w:pPr>
          </w:p>
        </w:tc>
      </w:tr>
      <w:tr w:rsidR="008C4C56" w:rsidRPr="0053325C" w14:paraId="37C777CA" w14:textId="78EABF01" w:rsidTr="002F492D">
        <w:trPr>
          <w:trHeight w:hRule="exact" w:val="227"/>
        </w:trPr>
        <w:tc>
          <w:tcPr>
            <w:tcW w:w="2548" w:type="dxa"/>
            <w:noWrap/>
            <w:vAlign w:val="center"/>
          </w:tcPr>
          <w:p w14:paraId="1F3D08FF" w14:textId="6206901B" w:rsidR="008C4C56" w:rsidRPr="0053325C" w:rsidRDefault="008C4C56" w:rsidP="008C4C56">
            <w:pPr>
              <w:pStyle w:val="B1"/>
              <w:rPr>
                <w:lang w:eastAsia="ja-JP"/>
              </w:rPr>
            </w:pPr>
            <w:r>
              <w:rPr>
                <w:lang w:eastAsia="ja-JP"/>
              </w:rPr>
              <w:t xml:space="preserve">Bandwidth </w:t>
            </w:r>
          </w:p>
        </w:tc>
        <w:tc>
          <w:tcPr>
            <w:tcW w:w="1027" w:type="dxa"/>
            <w:noWrap/>
            <w:vAlign w:val="center"/>
          </w:tcPr>
          <w:p w14:paraId="038EF33C" w14:textId="3F3B9BE8" w:rsidR="008C4C56" w:rsidRPr="0053325C" w:rsidRDefault="008C4C56" w:rsidP="008C4C56">
            <w:pPr>
              <w:pStyle w:val="B1"/>
              <w:ind w:left="0" w:firstLine="0"/>
              <w:jc w:val="center"/>
              <w:rPr>
                <w:lang w:eastAsia="ja-JP"/>
              </w:rPr>
            </w:pPr>
            <w:r>
              <w:rPr>
                <w:rFonts w:hint="eastAsia"/>
                <w:lang w:eastAsia="ja-JP"/>
              </w:rPr>
              <w:t>M</w:t>
            </w:r>
            <w:r>
              <w:rPr>
                <w:lang w:eastAsia="ja-JP"/>
              </w:rPr>
              <w:t>Hz</w:t>
            </w:r>
          </w:p>
        </w:tc>
        <w:tc>
          <w:tcPr>
            <w:tcW w:w="1455" w:type="dxa"/>
          </w:tcPr>
          <w:p w14:paraId="60AE7F26" w14:textId="42EC389B" w:rsidR="008C4C56" w:rsidRDefault="008C4C56" w:rsidP="008C4C56">
            <w:pPr>
              <w:pStyle w:val="B1"/>
              <w:ind w:left="0" w:firstLine="0"/>
              <w:jc w:val="center"/>
              <w:rPr>
                <w:lang w:eastAsia="ja-JP"/>
              </w:rPr>
            </w:pPr>
            <w:r>
              <w:rPr>
                <w:rFonts w:hint="eastAsia"/>
                <w:lang w:eastAsia="ja-JP"/>
              </w:rPr>
              <w:t>3</w:t>
            </w:r>
            <w:r>
              <w:rPr>
                <w:lang w:eastAsia="ja-JP"/>
              </w:rPr>
              <w:t>0</w:t>
            </w:r>
          </w:p>
        </w:tc>
        <w:tc>
          <w:tcPr>
            <w:tcW w:w="1456" w:type="dxa"/>
          </w:tcPr>
          <w:p w14:paraId="1BAD4854" w14:textId="59B2CBBC" w:rsidR="008C4C56" w:rsidRDefault="008C4C56" w:rsidP="008C4C56">
            <w:pPr>
              <w:pStyle w:val="B1"/>
              <w:ind w:left="0" w:firstLine="0"/>
              <w:jc w:val="center"/>
              <w:rPr>
                <w:lang w:eastAsia="ja-JP"/>
              </w:rPr>
            </w:pPr>
            <w:r>
              <w:rPr>
                <w:rFonts w:hint="eastAsia"/>
                <w:lang w:eastAsia="ja-JP"/>
              </w:rPr>
              <w:t>0</w:t>
            </w:r>
            <w:r>
              <w:rPr>
                <w:lang w:eastAsia="ja-JP"/>
              </w:rPr>
              <w:t>.36</w:t>
            </w:r>
          </w:p>
        </w:tc>
        <w:tc>
          <w:tcPr>
            <w:tcW w:w="1456" w:type="dxa"/>
          </w:tcPr>
          <w:p w14:paraId="61BC6FAB" w14:textId="1C455F1D" w:rsidR="008C4C56" w:rsidRDefault="008C4C56" w:rsidP="008C4C56">
            <w:pPr>
              <w:pStyle w:val="B1"/>
              <w:ind w:left="0" w:firstLine="0"/>
              <w:jc w:val="center"/>
              <w:rPr>
                <w:lang w:eastAsia="ja-JP"/>
              </w:rPr>
            </w:pPr>
            <w:r>
              <w:rPr>
                <w:rFonts w:hint="eastAsia"/>
                <w:lang w:eastAsia="ja-JP"/>
              </w:rPr>
              <w:t>30</w:t>
            </w:r>
          </w:p>
        </w:tc>
        <w:tc>
          <w:tcPr>
            <w:tcW w:w="1456" w:type="dxa"/>
          </w:tcPr>
          <w:p w14:paraId="2150C353" w14:textId="1EAE317D" w:rsidR="008C4C56" w:rsidRDefault="008C4C56" w:rsidP="008C4C56">
            <w:pPr>
              <w:pStyle w:val="B1"/>
              <w:ind w:left="0" w:firstLine="0"/>
              <w:jc w:val="center"/>
              <w:rPr>
                <w:lang w:eastAsia="ja-JP"/>
              </w:rPr>
            </w:pPr>
            <w:r>
              <w:rPr>
                <w:rFonts w:hint="eastAsia"/>
                <w:lang w:eastAsia="ja-JP"/>
              </w:rPr>
              <w:t>0</w:t>
            </w:r>
            <w:r>
              <w:rPr>
                <w:lang w:eastAsia="ja-JP"/>
              </w:rPr>
              <w:t>.36</w:t>
            </w:r>
          </w:p>
        </w:tc>
      </w:tr>
      <w:tr w:rsidR="008C4C56" w:rsidRPr="0053325C" w14:paraId="7F5BA85F" w14:textId="77777777" w:rsidTr="002F492D">
        <w:trPr>
          <w:trHeight w:hRule="exact" w:val="227"/>
        </w:trPr>
        <w:tc>
          <w:tcPr>
            <w:tcW w:w="2548" w:type="dxa"/>
            <w:noWrap/>
            <w:vAlign w:val="center"/>
          </w:tcPr>
          <w:p w14:paraId="27209736" w14:textId="63D3B498" w:rsidR="008C4C56" w:rsidRDefault="008C4C56" w:rsidP="008C4C56">
            <w:pPr>
              <w:pStyle w:val="B1"/>
              <w:rPr>
                <w:lang w:eastAsia="ja-JP"/>
              </w:rPr>
            </w:pPr>
            <w:r>
              <w:rPr>
                <w:rFonts w:hint="eastAsia"/>
                <w:lang w:eastAsia="ja-JP"/>
              </w:rPr>
              <w:t>T</w:t>
            </w:r>
            <w:r>
              <w:rPr>
                <w:lang w:eastAsia="ja-JP"/>
              </w:rPr>
              <w:t xml:space="preserve">x power </w:t>
            </w:r>
          </w:p>
        </w:tc>
        <w:tc>
          <w:tcPr>
            <w:tcW w:w="1027" w:type="dxa"/>
            <w:noWrap/>
            <w:vAlign w:val="center"/>
          </w:tcPr>
          <w:p w14:paraId="26B3D666" w14:textId="06050D1D" w:rsidR="008C4C56" w:rsidRDefault="008C4C56" w:rsidP="008C4C56">
            <w:pPr>
              <w:pStyle w:val="B1"/>
              <w:ind w:left="0" w:firstLine="0"/>
              <w:jc w:val="center"/>
              <w:rPr>
                <w:lang w:eastAsia="ja-JP"/>
              </w:rPr>
            </w:pPr>
            <w:r>
              <w:rPr>
                <w:rFonts w:hint="eastAsia"/>
                <w:lang w:eastAsia="ja-JP"/>
              </w:rPr>
              <w:t>d</w:t>
            </w:r>
            <w:r>
              <w:rPr>
                <w:lang w:eastAsia="ja-JP"/>
              </w:rPr>
              <w:t>Bm</w:t>
            </w:r>
          </w:p>
          <w:p w14:paraId="2855B72E" w14:textId="06CAA1F5" w:rsidR="008C4C56" w:rsidRDefault="008C4C56" w:rsidP="008C4C56">
            <w:pPr>
              <w:pStyle w:val="B1"/>
              <w:ind w:left="0" w:firstLine="0"/>
              <w:rPr>
                <w:lang w:eastAsia="ja-JP"/>
              </w:rPr>
            </w:pPr>
          </w:p>
        </w:tc>
        <w:tc>
          <w:tcPr>
            <w:tcW w:w="1455" w:type="dxa"/>
          </w:tcPr>
          <w:p w14:paraId="2EF394AC" w14:textId="60734138" w:rsidR="008C4C56" w:rsidRDefault="008C4C56" w:rsidP="008C4C56">
            <w:pPr>
              <w:pStyle w:val="B1"/>
              <w:ind w:left="0" w:firstLine="0"/>
              <w:jc w:val="center"/>
              <w:rPr>
                <w:lang w:eastAsia="ja-JP"/>
              </w:rPr>
            </w:pPr>
            <w:r>
              <w:rPr>
                <w:lang w:eastAsia="ja-JP"/>
              </w:rPr>
              <w:t>54.</w:t>
            </w:r>
            <w:r w:rsidR="00366A09">
              <w:rPr>
                <w:lang w:eastAsia="ja-JP"/>
              </w:rPr>
              <w:t>8</w:t>
            </w:r>
          </w:p>
          <w:p w14:paraId="71CFC2AD" w14:textId="77777777" w:rsidR="008C4C56" w:rsidRDefault="008C4C56" w:rsidP="008C4C56">
            <w:pPr>
              <w:pStyle w:val="B1"/>
              <w:ind w:left="0" w:firstLine="0"/>
              <w:jc w:val="center"/>
              <w:rPr>
                <w:lang w:eastAsia="ja-JP"/>
              </w:rPr>
            </w:pPr>
          </w:p>
          <w:p w14:paraId="4E5F589D" w14:textId="77777777" w:rsidR="008C4C56" w:rsidRDefault="008C4C56" w:rsidP="008C4C56">
            <w:pPr>
              <w:pStyle w:val="B1"/>
              <w:ind w:left="0" w:firstLine="0"/>
              <w:jc w:val="center"/>
              <w:rPr>
                <w:lang w:eastAsia="ja-JP"/>
              </w:rPr>
            </w:pPr>
          </w:p>
          <w:p w14:paraId="7B611AE7" w14:textId="519B502B" w:rsidR="008C4C56" w:rsidRDefault="008C4C56" w:rsidP="008C4C56">
            <w:pPr>
              <w:pStyle w:val="B1"/>
              <w:ind w:left="0" w:firstLine="0"/>
              <w:jc w:val="center"/>
              <w:rPr>
                <w:lang w:eastAsia="ja-JP"/>
              </w:rPr>
            </w:pPr>
          </w:p>
        </w:tc>
        <w:tc>
          <w:tcPr>
            <w:tcW w:w="1456" w:type="dxa"/>
          </w:tcPr>
          <w:p w14:paraId="5AEDC0B1" w14:textId="3B3ECB35" w:rsidR="008C4C56" w:rsidRDefault="008C4C56" w:rsidP="008C4C56">
            <w:pPr>
              <w:pStyle w:val="B1"/>
              <w:ind w:left="0" w:firstLine="0"/>
              <w:jc w:val="center"/>
              <w:rPr>
                <w:lang w:eastAsia="ja-JP"/>
              </w:rPr>
            </w:pPr>
            <w:r>
              <w:rPr>
                <w:rFonts w:hint="eastAsia"/>
                <w:lang w:eastAsia="ja-JP"/>
              </w:rPr>
              <w:t>2</w:t>
            </w:r>
            <w:r>
              <w:rPr>
                <w:lang w:eastAsia="ja-JP"/>
              </w:rPr>
              <w:t>3</w:t>
            </w:r>
          </w:p>
        </w:tc>
        <w:tc>
          <w:tcPr>
            <w:tcW w:w="1456" w:type="dxa"/>
          </w:tcPr>
          <w:p w14:paraId="6E062F46" w14:textId="52DD157D" w:rsidR="008C4C56" w:rsidRDefault="00366A09" w:rsidP="008C4C56">
            <w:pPr>
              <w:pStyle w:val="B1"/>
              <w:ind w:left="0" w:firstLine="0"/>
              <w:jc w:val="center"/>
              <w:rPr>
                <w:lang w:eastAsia="ja-JP"/>
              </w:rPr>
            </w:pPr>
            <w:r>
              <w:rPr>
                <w:rFonts w:hint="eastAsia"/>
                <w:lang w:eastAsia="ja-JP"/>
              </w:rPr>
              <w:t>5</w:t>
            </w:r>
            <w:r>
              <w:rPr>
                <w:lang w:eastAsia="ja-JP"/>
              </w:rPr>
              <w:t>4.8</w:t>
            </w:r>
          </w:p>
        </w:tc>
        <w:tc>
          <w:tcPr>
            <w:tcW w:w="1456" w:type="dxa"/>
          </w:tcPr>
          <w:p w14:paraId="5751FCCA" w14:textId="1514D2F5" w:rsidR="008C4C56" w:rsidRDefault="008C4C56" w:rsidP="008C4C56">
            <w:pPr>
              <w:pStyle w:val="B1"/>
              <w:ind w:left="0" w:firstLine="0"/>
              <w:jc w:val="center"/>
              <w:rPr>
                <w:lang w:eastAsia="ja-JP"/>
              </w:rPr>
            </w:pPr>
            <w:r>
              <w:rPr>
                <w:rFonts w:hint="eastAsia"/>
                <w:lang w:eastAsia="ja-JP"/>
              </w:rPr>
              <w:t>2</w:t>
            </w:r>
            <w:r>
              <w:rPr>
                <w:lang w:eastAsia="ja-JP"/>
              </w:rPr>
              <w:t>3</w:t>
            </w:r>
          </w:p>
        </w:tc>
      </w:tr>
      <w:tr w:rsidR="008C4C56" w:rsidRPr="0053325C" w14:paraId="407B57C0" w14:textId="77777777" w:rsidTr="002F492D">
        <w:trPr>
          <w:trHeight w:hRule="exact" w:val="227"/>
        </w:trPr>
        <w:tc>
          <w:tcPr>
            <w:tcW w:w="2548" w:type="dxa"/>
            <w:noWrap/>
            <w:vAlign w:val="center"/>
          </w:tcPr>
          <w:p w14:paraId="76921E25" w14:textId="37DA7C2A" w:rsidR="008C4C56" w:rsidRDefault="008C4C56" w:rsidP="008C4C56">
            <w:pPr>
              <w:pStyle w:val="B1"/>
              <w:rPr>
                <w:lang w:eastAsia="ja-JP"/>
              </w:rPr>
            </w:pPr>
            <w:r>
              <w:rPr>
                <w:lang w:eastAsia="ja-JP"/>
              </w:rPr>
              <w:t>Antenna gain</w:t>
            </w:r>
          </w:p>
        </w:tc>
        <w:tc>
          <w:tcPr>
            <w:tcW w:w="1027" w:type="dxa"/>
            <w:noWrap/>
            <w:vAlign w:val="center"/>
          </w:tcPr>
          <w:p w14:paraId="5E9B6A39" w14:textId="382FEF99" w:rsidR="008C4C56" w:rsidRDefault="008C4C56" w:rsidP="008C4C56">
            <w:pPr>
              <w:pStyle w:val="B1"/>
              <w:ind w:left="0" w:firstLine="0"/>
              <w:jc w:val="center"/>
              <w:rPr>
                <w:lang w:eastAsia="ja-JP"/>
              </w:rPr>
            </w:pPr>
            <w:proofErr w:type="spellStart"/>
            <w:r>
              <w:rPr>
                <w:rFonts w:hint="eastAsia"/>
                <w:lang w:eastAsia="ja-JP"/>
              </w:rPr>
              <w:t>d</w:t>
            </w:r>
            <w:r>
              <w:rPr>
                <w:lang w:eastAsia="ja-JP"/>
              </w:rPr>
              <w:t>Bi</w:t>
            </w:r>
            <w:proofErr w:type="spellEnd"/>
          </w:p>
        </w:tc>
        <w:tc>
          <w:tcPr>
            <w:tcW w:w="1455" w:type="dxa"/>
          </w:tcPr>
          <w:p w14:paraId="0B47056C" w14:textId="77BC4EDF" w:rsidR="008C4C56" w:rsidRDefault="008C4C56" w:rsidP="008C4C56">
            <w:pPr>
              <w:pStyle w:val="B1"/>
              <w:ind w:left="0" w:firstLine="0"/>
              <w:jc w:val="center"/>
              <w:rPr>
                <w:lang w:eastAsia="ja-JP"/>
              </w:rPr>
            </w:pPr>
            <w:r>
              <w:rPr>
                <w:rFonts w:hint="eastAsia"/>
                <w:lang w:eastAsia="ja-JP"/>
              </w:rPr>
              <w:t>3</w:t>
            </w:r>
            <w:r>
              <w:rPr>
                <w:lang w:eastAsia="ja-JP"/>
              </w:rPr>
              <w:t>0</w:t>
            </w:r>
          </w:p>
        </w:tc>
        <w:tc>
          <w:tcPr>
            <w:tcW w:w="1456" w:type="dxa"/>
          </w:tcPr>
          <w:p w14:paraId="70C9EB0D" w14:textId="730676E9" w:rsidR="008C4C56" w:rsidRPr="008C4C56" w:rsidRDefault="008C4C56" w:rsidP="008C4C56">
            <w:pPr>
              <w:pStyle w:val="B1"/>
              <w:ind w:left="0" w:firstLine="0"/>
              <w:jc w:val="center"/>
              <w:rPr>
                <w:highlight w:val="yellow"/>
                <w:lang w:eastAsia="ja-JP"/>
              </w:rPr>
            </w:pPr>
            <w:r w:rsidRPr="008C4C56">
              <w:rPr>
                <w:rFonts w:hint="eastAsia"/>
                <w:highlight w:val="yellow"/>
                <w:lang w:eastAsia="ja-JP"/>
              </w:rPr>
              <w:t>T</w:t>
            </w:r>
            <w:r w:rsidRPr="008C4C56">
              <w:rPr>
                <w:highlight w:val="yellow"/>
                <w:lang w:eastAsia="ja-JP"/>
              </w:rPr>
              <w:t>BD</w:t>
            </w:r>
          </w:p>
        </w:tc>
        <w:tc>
          <w:tcPr>
            <w:tcW w:w="1456" w:type="dxa"/>
          </w:tcPr>
          <w:p w14:paraId="0D4B4557" w14:textId="545749FF" w:rsidR="008C4C56" w:rsidRPr="008C4C56" w:rsidRDefault="002F492D" w:rsidP="008C4C56">
            <w:pPr>
              <w:pStyle w:val="B1"/>
              <w:ind w:left="0" w:firstLine="0"/>
              <w:jc w:val="center"/>
              <w:rPr>
                <w:highlight w:val="yellow"/>
                <w:lang w:eastAsia="ja-JP"/>
              </w:rPr>
            </w:pPr>
            <w:r w:rsidRPr="002F492D">
              <w:rPr>
                <w:rFonts w:hint="eastAsia"/>
                <w:lang w:eastAsia="ja-JP"/>
              </w:rPr>
              <w:t>2</w:t>
            </w:r>
            <w:r w:rsidRPr="002F492D">
              <w:rPr>
                <w:lang w:eastAsia="ja-JP"/>
              </w:rPr>
              <w:t>4</w:t>
            </w:r>
          </w:p>
        </w:tc>
        <w:tc>
          <w:tcPr>
            <w:tcW w:w="1456" w:type="dxa"/>
          </w:tcPr>
          <w:p w14:paraId="3EA7A540" w14:textId="7E507C9F" w:rsidR="008C4C56" w:rsidRDefault="008C4C56" w:rsidP="008C4C56">
            <w:pPr>
              <w:pStyle w:val="B1"/>
              <w:ind w:left="0" w:firstLine="0"/>
              <w:jc w:val="center"/>
              <w:rPr>
                <w:lang w:eastAsia="ja-JP"/>
              </w:rPr>
            </w:pPr>
            <w:r w:rsidRPr="008C4C56">
              <w:rPr>
                <w:rFonts w:hint="eastAsia"/>
                <w:highlight w:val="yellow"/>
                <w:lang w:eastAsia="ja-JP"/>
              </w:rPr>
              <w:t>T</w:t>
            </w:r>
            <w:r w:rsidRPr="008C4C56">
              <w:rPr>
                <w:highlight w:val="yellow"/>
                <w:lang w:eastAsia="ja-JP"/>
              </w:rPr>
              <w:t>BD</w:t>
            </w:r>
          </w:p>
        </w:tc>
      </w:tr>
      <w:tr w:rsidR="008C4C56" w:rsidRPr="0053325C" w14:paraId="30E9B848" w14:textId="32621DEC" w:rsidTr="002F492D">
        <w:trPr>
          <w:trHeight w:hRule="exact" w:val="493"/>
        </w:trPr>
        <w:tc>
          <w:tcPr>
            <w:tcW w:w="2548" w:type="dxa"/>
            <w:noWrap/>
            <w:vAlign w:val="center"/>
            <w:hideMark/>
          </w:tcPr>
          <w:p w14:paraId="62263723" w14:textId="0C60F221" w:rsidR="008C4C56" w:rsidRPr="0053325C" w:rsidRDefault="008C4C56" w:rsidP="008C4C56">
            <w:pPr>
              <w:pStyle w:val="B1"/>
              <w:rPr>
                <w:lang w:eastAsia="ja-JP"/>
              </w:rPr>
            </w:pPr>
            <w:r w:rsidRPr="0053325C">
              <w:rPr>
                <w:lang w:eastAsia="ja-JP"/>
              </w:rPr>
              <w:t>EIRP</w:t>
            </w:r>
          </w:p>
        </w:tc>
        <w:tc>
          <w:tcPr>
            <w:tcW w:w="1027" w:type="dxa"/>
            <w:noWrap/>
            <w:vAlign w:val="center"/>
            <w:hideMark/>
          </w:tcPr>
          <w:p w14:paraId="6F1E2E87" w14:textId="79CEDB99" w:rsidR="008C4C56" w:rsidRPr="0053325C" w:rsidRDefault="008C4C56" w:rsidP="008C4C56">
            <w:pPr>
              <w:pStyle w:val="B1"/>
              <w:ind w:left="0" w:firstLine="0"/>
              <w:jc w:val="center"/>
              <w:rPr>
                <w:lang w:eastAsia="ja-JP"/>
              </w:rPr>
            </w:pPr>
            <w:r w:rsidRPr="0053325C">
              <w:rPr>
                <w:lang w:eastAsia="ja-JP"/>
              </w:rPr>
              <w:t>dB</w:t>
            </w:r>
            <w:r>
              <w:rPr>
                <w:lang w:eastAsia="ja-JP"/>
              </w:rPr>
              <w:t>m</w:t>
            </w:r>
          </w:p>
        </w:tc>
        <w:tc>
          <w:tcPr>
            <w:tcW w:w="1455" w:type="dxa"/>
          </w:tcPr>
          <w:p w14:paraId="7922A73F" w14:textId="04577AD5" w:rsidR="008C4C56" w:rsidRDefault="008C4C56" w:rsidP="008C4C56">
            <w:pPr>
              <w:pStyle w:val="B1"/>
              <w:ind w:left="0" w:firstLine="0"/>
              <w:jc w:val="center"/>
              <w:rPr>
                <w:lang w:eastAsia="ja-JP"/>
              </w:rPr>
            </w:pPr>
            <w:r>
              <w:rPr>
                <w:rFonts w:hint="eastAsia"/>
                <w:lang w:eastAsia="ja-JP"/>
              </w:rPr>
              <w:t>8</w:t>
            </w:r>
            <w:r>
              <w:rPr>
                <w:lang w:eastAsia="ja-JP"/>
              </w:rPr>
              <w:t>4.8</w:t>
            </w:r>
          </w:p>
        </w:tc>
        <w:tc>
          <w:tcPr>
            <w:tcW w:w="1456" w:type="dxa"/>
          </w:tcPr>
          <w:p w14:paraId="44143B32" w14:textId="5A0CAD7F" w:rsidR="008C4C56" w:rsidRDefault="008C4C56" w:rsidP="008C4C56">
            <w:pPr>
              <w:pStyle w:val="B1"/>
              <w:ind w:left="0" w:firstLine="0"/>
              <w:jc w:val="center"/>
              <w:rPr>
                <w:lang w:eastAsia="ja-JP"/>
              </w:rPr>
            </w:pPr>
            <w:r>
              <w:rPr>
                <w:lang w:eastAsia="ja-JP"/>
              </w:rPr>
              <w:t>Depending on antenna gain</w:t>
            </w:r>
          </w:p>
        </w:tc>
        <w:tc>
          <w:tcPr>
            <w:tcW w:w="1456" w:type="dxa"/>
          </w:tcPr>
          <w:p w14:paraId="572FC50E" w14:textId="535F2F20" w:rsidR="008C4C56" w:rsidRDefault="002F492D" w:rsidP="008C4C56">
            <w:pPr>
              <w:pStyle w:val="B1"/>
              <w:ind w:left="0" w:firstLine="0"/>
              <w:jc w:val="center"/>
              <w:rPr>
                <w:lang w:eastAsia="ja-JP"/>
              </w:rPr>
            </w:pPr>
            <w:r>
              <w:rPr>
                <w:rFonts w:hint="eastAsia"/>
                <w:lang w:eastAsia="ja-JP"/>
              </w:rPr>
              <w:t>7</w:t>
            </w:r>
            <w:r>
              <w:rPr>
                <w:lang w:eastAsia="ja-JP"/>
              </w:rPr>
              <w:t>8.8</w:t>
            </w:r>
          </w:p>
        </w:tc>
        <w:tc>
          <w:tcPr>
            <w:tcW w:w="1456" w:type="dxa"/>
          </w:tcPr>
          <w:p w14:paraId="417704C9" w14:textId="1BAFD893" w:rsidR="008C4C56" w:rsidRDefault="008C4C56" w:rsidP="008C4C56">
            <w:pPr>
              <w:pStyle w:val="B1"/>
              <w:ind w:left="0" w:firstLine="0"/>
              <w:jc w:val="center"/>
              <w:rPr>
                <w:lang w:eastAsia="ja-JP"/>
              </w:rPr>
            </w:pPr>
            <w:r>
              <w:rPr>
                <w:lang w:eastAsia="ja-JP"/>
              </w:rPr>
              <w:t>Depending on antenna gain</w:t>
            </w:r>
          </w:p>
        </w:tc>
      </w:tr>
      <w:tr w:rsidR="008C4C56" w:rsidRPr="0053325C" w14:paraId="0FE64786" w14:textId="5EA78665" w:rsidTr="002F492D">
        <w:trPr>
          <w:trHeight w:hRule="exact" w:val="227"/>
        </w:trPr>
        <w:tc>
          <w:tcPr>
            <w:tcW w:w="3575" w:type="dxa"/>
            <w:gridSpan w:val="2"/>
            <w:shd w:val="clear" w:color="auto" w:fill="DEEAF6" w:themeFill="accent5" w:themeFillTint="33"/>
            <w:noWrap/>
            <w:vAlign w:val="center"/>
          </w:tcPr>
          <w:p w14:paraId="5755C152" w14:textId="6AB37434" w:rsidR="008C4C56" w:rsidRPr="0053325C" w:rsidRDefault="008C4C56" w:rsidP="008C4C56">
            <w:pPr>
              <w:pStyle w:val="B1"/>
              <w:ind w:left="0" w:firstLine="0"/>
              <w:rPr>
                <w:lang w:eastAsia="ja-JP"/>
              </w:rPr>
            </w:pPr>
            <w:r>
              <w:rPr>
                <w:lang w:eastAsia="ja-JP"/>
              </w:rPr>
              <w:t xml:space="preserve">Receiver </w:t>
            </w:r>
          </w:p>
        </w:tc>
        <w:tc>
          <w:tcPr>
            <w:tcW w:w="1455" w:type="dxa"/>
            <w:shd w:val="clear" w:color="auto" w:fill="DEEAF6" w:themeFill="accent5" w:themeFillTint="33"/>
          </w:tcPr>
          <w:p w14:paraId="1CB4F1F0" w14:textId="77777777" w:rsidR="008C4C56" w:rsidRDefault="008C4C56" w:rsidP="008C4C56">
            <w:pPr>
              <w:pStyle w:val="B1"/>
              <w:ind w:left="0" w:firstLine="0"/>
              <w:rPr>
                <w:lang w:eastAsia="ja-JP"/>
              </w:rPr>
            </w:pPr>
          </w:p>
        </w:tc>
        <w:tc>
          <w:tcPr>
            <w:tcW w:w="1456" w:type="dxa"/>
            <w:shd w:val="clear" w:color="auto" w:fill="DEEAF6" w:themeFill="accent5" w:themeFillTint="33"/>
          </w:tcPr>
          <w:p w14:paraId="64B250FD" w14:textId="77777777" w:rsidR="008C4C56" w:rsidRDefault="008C4C56" w:rsidP="008C4C56">
            <w:pPr>
              <w:pStyle w:val="B1"/>
              <w:ind w:left="0" w:firstLine="0"/>
              <w:rPr>
                <w:lang w:eastAsia="ja-JP"/>
              </w:rPr>
            </w:pPr>
          </w:p>
        </w:tc>
        <w:tc>
          <w:tcPr>
            <w:tcW w:w="1456" w:type="dxa"/>
            <w:shd w:val="clear" w:color="auto" w:fill="DEEAF6" w:themeFill="accent5" w:themeFillTint="33"/>
          </w:tcPr>
          <w:p w14:paraId="5BDBC880" w14:textId="77777777" w:rsidR="008C4C56" w:rsidRDefault="008C4C56" w:rsidP="008C4C56">
            <w:pPr>
              <w:pStyle w:val="B1"/>
              <w:ind w:left="0" w:firstLine="0"/>
              <w:rPr>
                <w:lang w:eastAsia="ja-JP"/>
              </w:rPr>
            </w:pPr>
          </w:p>
        </w:tc>
        <w:tc>
          <w:tcPr>
            <w:tcW w:w="1456" w:type="dxa"/>
            <w:shd w:val="clear" w:color="auto" w:fill="DEEAF6" w:themeFill="accent5" w:themeFillTint="33"/>
          </w:tcPr>
          <w:p w14:paraId="19A7C15A" w14:textId="77777777" w:rsidR="008C4C56" w:rsidRDefault="008C4C56" w:rsidP="008C4C56">
            <w:pPr>
              <w:pStyle w:val="B1"/>
              <w:ind w:left="0" w:firstLine="0"/>
              <w:rPr>
                <w:lang w:eastAsia="ja-JP"/>
              </w:rPr>
            </w:pPr>
          </w:p>
        </w:tc>
      </w:tr>
      <w:tr w:rsidR="008C4C56" w:rsidRPr="0053325C" w14:paraId="0B9C0314" w14:textId="27D9DAB8" w:rsidTr="002F492D">
        <w:trPr>
          <w:trHeight w:hRule="exact" w:val="227"/>
        </w:trPr>
        <w:tc>
          <w:tcPr>
            <w:tcW w:w="2548" w:type="dxa"/>
            <w:noWrap/>
            <w:vAlign w:val="center"/>
            <w:hideMark/>
          </w:tcPr>
          <w:p w14:paraId="013A37B2" w14:textId="77777777" w:rsidR="008C4C56" w:rsidRPr="0053325C" w:rsidRDefault="008C4C56" w:rsidP="008C4C56">
            <w:pPr>
              <w:pStyle w:val="B1"/>
              <w:rPr>
                <w:lang w:eastAsia="ja-JP"/>
              </w:rPr>
            </w:pPr>
            <w:r w:rsidRPr="0053325C">
              <w:rPr>
                <w:lang w:eastAsia="ja-JP"/>
              </w:rPr>
              <w:t>antenna gain</w:t>
            </w:r>
          </w:p>
        </w:tc>
        <w:tc>
          <w:tcPr>
            <w:tcW w:w="1027" w:type="dxa"/>
            <w:noWrap/>
            <w:vAlign w:val="center"/>
            <w:hideMark/>
          </w:tcPr>
          <w:p w14:paraId="31775526" w14:textId="77777777" w:rsidR="008C4C56" w:rsidRPr="0053325C" w:rsidRDefault="008C4C56" w:rsidP="008C4C56">
            <w:pPr>
              <w:pStyle w:val="B1"/>
              <w:ind w:left="0" w:firstLine="0"/>
              <w:jc w:val="center"/>
              <w:rPr>
                <w:lang w:eastAsia="ja-JP"/>
              </w:rPr>
            </w:pPr>
            <w:proofErr w:type="spellStart"/>
            <w:r w:rsidRPr="0053325C">
              <w:rPr>
                <w:lang w:eastAsia="ja-JP"/>
              </w:rPr>
              <w:t>dBi</w:t>
            </w:r>
            <w:proofErr w:type="spellEnd"/>
          </w:p>
        </w:tc>
        <w:tc>
          <w:tcPr>
            <w:tcW w:w="1455" w:type="dxa"/>
          </w:tcPr>
          <w:p w14:paraId="6BA89264" w14:textId="5BD6B605" w:rsidR="008C4C56" w:rsidRDefault="008C4C56" w:rsidP="008C4C56">
            <w:pPr>
              <w:pStyle w:val="B1"/>
              <w:ind w:left="0" w:firstLine="0"/>
              <w:jc w:val="center"/>
              <w:rPr>
                <w:lang w:eastAsia="ja-JP"/>
              </w:rPr>
            </w:pPr>
            <w:r w:rsidRPr="008C4C56">
              <w:rPr>
                <w:rFonts w:hint="eastAsia"/>
                <w:highlight w:val="yellow"/>
                <w:lang w:eastAsia="ja-JP"/>
              </w:rPr>
              <w:t>T</w:t>
            </w:r>
            <w:r w:rsidRPr="008C4C56">
              <w:rPr>
                <w:highlight w:val="yellow"/>
                <w:lang w:eastAsia="ja-JP"/>
              </w:rPr>
              <w:t>BD</w:t>
            </w:r>
          </w:p>
        </w:tc>
        <w:tc>
          <w:tcPr>
            <w:tcW w:w="1456" w:type="dxa"/>
          </w:tcPr>
          <w:p w14:paraId="5407215D" w14:textId="3368CDDC" w:rsidR="008C4C56" w:rsidRDefault="008C4C56" w:rsidP="008C4C56">
            <w:pPr>
              <w:pStyle w:val="B1"/>
              <w:ind w:left="0" w:firstLine="0"/>
              <w:jc w:val="center"/>
              <w:rPr>
                <w:lang w:eastAsia="ja-JP"/>
              </w:rPr>
            </w:pPr>
            <w:r>
              <w:rPr>
                <w:rFonts w:hint="eastAsia"/>
                <w:lang w:eastAsia="ja-JP"/>
              </w:rPr>
              <w:t>3</w:t>
            </w:r>
            <w:r>
              <w:rPr>
                <w:lang w:eastAsia="ja-JP"/>
              </w:rPr>
              <w:t>0</w:t>
            </w:r>
          </w:p>
        </w:tc>
        <w:tc>
          <w:tcPr>
            <w:tcW w:w="1456" w:type="dxa"/>
          </w:tcPr>
          <w:p w14:paraId="3097C354" w14:textId="71047CE0" w:rsidR="008C4C56" w:rsidRDefault="002F492D" w:rsidP="008C4C56">
            <w:pPr>
              <w:pStyle w:val="B1"/>
              <w:ind w:left="0" w:firstLine="0"/>
              <w:jc w:val="center"/>
              <w:rPr>
                <w:lang w:eastAsia="ja-JP"/>
              </w:rPr>
            </w:pPr>
            <w:r w:rsidRPr="008C4C56">
              <w:rPr>
                <w:rFonts w:hint="eastAsia"/>
                <w:highlight w:val="yellow"/>
                <w:lang w:eastAsia="ja-JP"/>
              </w:rPr>
              <w:t>T</w:t>
            </w:r>
            <w:r w:rsidRPr="008C4C56">
              <w:rPr>
                <w:highlight w:val="yellow"/>
                <w:lang w:eastAsia="ja-JP"/>
              </w:rPr>
              <w:t>BD</w:t>
            </w:r>
          </w:p>
        </w:tc>
        <w:tc>
          <w:tcPr>
            <w:tcW w:w="1456" w:type="dxa"/>
          </w:tcPr>
          <w:p w14:paraId="3D050675" w14:textId="53B14DEB" w:rsidR="008C4C56" w:rsidRDefault="008C4C56" w:rsidP="008C4C56">
            <w:pPr>
              <w:pStyle w:val="B1"/>
              <w:ind w:left="0" w:firstLine="0"/>
              <w:jc w:val="center"/>
              <w:rPr>
                <w:lang w:eastAsia="ja-JP"/>
              </w:rPr>
            </w:pPr>
            <w:r>
              <w:rPr>
                <w:rFonts w:hint="eastAsia"/>
                <w:lang w:eastAsia="ja-JP"/>
              </w:rPr>
              <w:t>3</w:t>
            </w:r>
            <w:r>
              <w:rPr>
                <w:lang w:eastAsia="ja-JP"/>
              </w:rPr>
              <w:t>0</w:t>
            </w:r>
          </w:p>
        </w:tc>
      </w:tr>
      <w:tr w:rsidR="002F492D" w:rsidRPr="0053325C" w14:paraId="03770F73" w14:textId="04D5815C" w:rsidTr="002F492D">
        <w:trPr>
          <w:trHeight w:hRule="exact" w:val="227"/>
        </w:trPr>
        <w:tc>
          <w:tcPr>
            <w:tcW w:w="2548" w:type="dxa"/>
            <w:noWrap/>
            <w:vAlign w:val="center"/>
            <w:hideMark/>
          </w:tcPr>
          <w:p w14:paraId="7B2ED32E" w14:textId="7340B596" w:rsidR="002F492D" w:rsidRPr="0053325C" w:rsidRDefault="002F492D" w:rsidP="002F492D">
            <w:pPr>
              <w:pStyle w:val="B1"/>
              <w:rPr>
                <w:lang w:eastAsia="ja-JP"/>
              </w:rPr>
            </w:pPr>
            <w:r w:rsidRPr="0053325C">
              <w:rPr>
                <w:lang w:eastAsia="ja-JP"/>
              </w:rPr>
              <w:t xml:space="preserve">number of </w:t>
            </w:r>
            <w:r>
              <w:rPr>
                <w:lang w:eastAsia="ja-JP"/>
              </w:rPr>
              <w:t>antennas</w:t>
            </w:r>
          </w:p>
        </w:tc>
        <w:tc>
          <w:tcPr>
            <w:tcW w:w="1027" w:type="dxa"/>
            <w:noWrap/>
            <w:vAlign w:val="center"/>
            <w:hideMark/>
          </w:tcPr>
          <w:p w14:paraId="4E687F66" w14:textId="46151300" w:rsidR="002F492D" w:rsidRPr="0053325C" w:rsidRDefault="002F492D" w:rsidP="002F492D">
            <w:pPr>
              <w:pStyle w:val="B1"/>
              <w:ind w:left="0" w:firstLine="0"/>
              <w:jc w:val="center"/>
              <w:rPr>
                <w:lang w:eastAsia="ja-JP"/>
              </w:rPr>
            </w:pPr>
          </w:p>
        </w:tc>
        <w:tc>
          <w:tcPr>
            <w:tcW w:w="1455" w:type="dxa"/>
          </w:tcPr>
          <w:p w14:paraId="0DD06B82" w14:textId="5711B9C1" w:rsidR="002F492D" w:rsidRDefault="002F492D" w:rsidP="002F492D">
            <w:pPr>
              <w:pStyle w:val="B1"/>
              <w:ind w:left="0" w:firstLine="0"/>
              <w:jc w:val="center"/>
              <w:rPr>
                <w:lang w:eastAsia="ja-JP"/>
              </w:rPr>
            </w:pPr>
            <w:r>
              <w:rPr>
                <w:rFonts w:hint="eastAsia"/>
                <w:lang w:eastAsia="ja-JP"/>
              </w:rPr>
              <w:t>2</w:t>
            </w:r>
          </w:p>
        </w:tc>
        <w:tc>
          <w:tcPr>
            <w:tcW w:w="1456" w:type="dxa"/>
          </w:tcPr>
          <w:p w14:paraId="67E96D4F" w14:textId="56AE39E7" w:rsidR="002F492D" w:rsidRDefault="002F492D" w:rsidP="002F492D">
            <w:pPr>
              <w:pStyle w:val="B1"/>
              <w:ind w:left="0" w:firstLine="0"/>
              <w:jc w:val="center"/>
              <w:rPr>
                <w:lang w:eastAsia="ja-JP"/>
              </w:rPr>
            </w:pPr>
            <w:r>
              <w:rPr>
                <w:rFonts w:hint="eastAsia"/>
                <w:lang w:eastAsia="ja-JP"/>
              </w:rPr>
              <w:t>1</w:t>
            </w:r>
          </w:p>
        </w:tc>
        <w:tc>
          <w:tcPr>
            <w:tcW w:w="1456" w:type="dxa"/>
          </w:tcPr>
          <w:p w14:paraId="011353CF" w14:textId="454AFFB6" w:rsidR="002F492D" w:rsidRDefault="002F492D" w:rsidP="002F492D">
            <w:pPr>
              <w:pStyle w:val="B1"/>
              <w:ind w:left="0" w:firstLine="0"/>
              <w:jc w:val="center"/>
              <w:rPr>
                <w:lang w:eastAsia="ja-JP"/>
              </w:rPr>
            </w:pPr>
            <w:r>
              <w:rPr>
                <w:rFonts w:hint="eastAsia"/>
                <w:lang w:eastAsia="ja-JP"/>
              </w:rPr>
              <w:t>2</w:t>
            </w:r>
          </w:p>
        </w:tc>
        <w:tc>
          <w:tcPr>
            <w:tcW w:w="1456" w:type="dxa"/>
          </w:tcPr>
          <w:p w14:paraId="0FB91FD7" w14:textId="492D3F7D" w:rsidR="002F492D" w:rsidRDefault="002F492D" w:rsidP="002F492D">
            <w:pPr>
              <w:pStyle w:val="B1"/>
              <w:ind w:left="0" w:firstLine="0"/>
              <w:jc w:val="center"/>
              <w:rPr>
                <w:lang w:eastAsia="ja-JP"/>
              </w:rPr>
            </w:pPr>
            <w:r>
              <w:rPr>
                <w:rFonts w:hint="eastAsia"/>
                <w:lang w:eastAsia="ja-JP"/>
              </w:rPr>
              <w:t>1</w:t>
            </w:r>
          </w:p>
        </w:tc>
      </w:tr>
      <w:tr w:rsidR="002F492D" w:rsidRPr="0053325C" w14:paraId="5E985BF9" w14:textId="4C0724C4" w:rsidTr="002F492D">
        <w:trPr>
          <w:trHeight w:hRule="exact" w:val="227"/>
        </w:trPr>
        <w:tc>
          <w:tcPr>
            <w:tcW w:w="2548" w:type="dxa"/>
            <w:noWrap/>
            <w:vAlign w:val="center"/>
            <w:hideMark/>
          </w:tcPr>
          <w:p w14:paraId="0998615C" w14:textId="77777777" w:rsidR="002F492D" w:rsidRPr="0053325C" w:rsidRDefault="002F492D" w:rsidP="002F492D">
            <w:pPr>
              <w:pStyle w:val="B1"/>
              <w:rPr>
                <w:lang w:eastAsia="ja-JP"/>
              </w:rPr>
            </w:pPr>
            <w:r w:rsidRPr="0053325C">
              <w:rPr>
                <w:lang w:eastAsia="ja-JP"/>
              </w:rPr>
              <w:t>polarization loss</w:t>
            </w:r>
          </w:p>
        </w:tc>
        <w:tc>
          <w:tcPr>
            <w:tcW w:w="1027" w:type="dxa"/>
            <w:noWrap/>
            <w:vAlign w:val="center"/>
            <w:hideMark/>
          </w:tcPr>
          <w:p w14:paraId="35DBAAD7" w14:textId="77777777" w:rsidR="002F492D" w:rsidRPr="0053325C" w:rsidRDefault="002F492D" w:rsidP="002F492D">
            <w:pPr>
              <w:pStyle w:val="B1"/>
              <w:ind w:left="0" w:firstLine="0"/>
              <w:jc w:val="center"/>
              <w:rPr>
                <w:lang w:eastAsia="ja-JP"/>
              </w:rPr>
            </w:pPr>
            <w:r w:rsidRPr="0053325C">
              <w:rPr>
                <w:lang w:eastAsia="ja-JP"/>
              </w:rPr>
              <w:t>dB</w:t>
            </w:r>
          </w:p>
        </w:tc>
        <w:tc>
          <w:tcPr>
            <w:tcW w:w="1455" w:type="dxa"/>
          </w:tcPr>
          <w:p w14:paraId="491A4CBE" w14:textId="5E0FF615" w:rsidR="002F492D" w:rsidRDefault="002F492D" w:rsidP="002F492D">
            <w:pPr>
              <w:pStyle w:val="B1"/>
              <w:ind w:left="0" w:firstLine="0"/>
              <w:jc w:val="center"/>
              <w:rPr>
                <w:lang w:eastAsia="ja-JP"/>
              </w:rPr>
            </w:pPr>
            <w:r>
              <w:rPr>
                <w:rFonts w:hint="eastAsia"/>
                <w:lang w:eastAsia="ja-JP"/>
              </w:rPr>
              <w:t>3</w:t>
            </w:r>
          </w:p>
        </w:tc>
        <w:tc>
          <w:tcPr>
            <w:tcW w:w="1456" w:type="dxa"/>
          </w:tcPr>
          <w:p w14:paraId="7EE8D73E" w14:textId="74F0299B" w:rsidR="002F492D" w:rsidRDefault="002F492D" w:rsidP="002F492D">
            <w:pPr>
              <w:pStyle w:val="B1"/>
              <w:ind w:left="0" w:firstLine="0"/>
              <w:jc w:val="center"/>
              <w:rPr>
                <w:lang w:eastAsia="ja-JP"/>
              </w:rPr>
            </w:pPr>
            <w:r>
              <w:rPr>
                <w:rFonts w:hint="eastAsia"/>
                <w:lang w:eastAsia="ja-JP"/>
              </w:rPr>
              <w:t>3</w:t>
            </w:r>
          </w:p>
        </w:tc>
        <w:tc>
          <w:tcPr>
            <w:tcW w:w="1456" w:type="dxa"/>
          </w:tcPr>
          <w:p w14:paraId="4596728A" w14:textId="6940B086" w:rsidR="002F492D" w:rsidRDefault="002F492D" w:rsidP="002F492D">
            <w:pPr>
              <w:pStyle w:val="B1"/>
              <w:ind w:left="0" w:firstLine="0"/>
              <w:jc w:val="center"/>
              <w:rPr>
                <w:lang w:eastAsia="ja-JP"/>
              </w:rPr>
            </w:pPr>
            <w:r>
              <w:rPr>
                <w:rFonts w:hint="eastAsia"/>
                <w:lang w:eastAsia="ja-JP"/>
              </w:rPr>
              <w:t>3</w:t>
            </w:r>
          </w:p>
        </w:tc>
        <w:tc>
          <w:tcPr>
            <w:tcW w:w="1456" w:type="dxa"/>
          </w:tcPr>
          <w:p w14:paraId="10FEF130" w14:textId="5D82D316" w:rsidR="002F492D" w:rsidRDefault="002F492D" w:rsidP="002F492D">
            <w:pPr>
              <w:pStyle w:val="B1"/>
              <w:ind w:left="0" w:firstLine="0"/>
              <w:jc w:val="center"/>
              <w:rPr>
                <w:lang w:eastAsia="ja-JP"/>
              </w:rPr>
            </w:pPr>
            <w:r>
              <w:rPr>
                <w:rFonts w:hint="eastAsia"/>
                <w:lang w:eastAsia="ja-JP"/>
              </w:rPr>
              <w:t>3</w:t>
            </w:r>
          </w:p>
        </w:tc>
      </w:tr>
      <w:tr w:rsidR="002F492D" w:rsidRPr="0053325C" w14:paraId="643DF46B" w14:textId="1F7781F3" w:rsidTr="002F492D">
        <w:trPr>
          <w:trHeight w:hRule="exact" w:val="227"/>
        </w:trPr>
        <w:tc>
          <w:tcPr>
            <w:tcW w:w="2548" w:type="dxa"/>
            <w:noWrap/>
            <w:vAlign w:val="center"/>
            <w:hideMark/>
          </w:tcPr>
          <w:p w14:paraId="160D3806" w14:textId="77777777" w:rsidR="002F492D" w:rsidRPr="0053325C" w:rsidRDefault="002F492D" w:rsidP="002F492D">
            <w:pPr>
              <w:pStyle w:val="B1"/>
              <w:rPr>
                <w:lang w:eastAsia="ja-JP"/>
              </w:rPr>
            </w:pPr>
            <w:r w:rsidRPr="0053325C">
              <w:rPr>
                <w:lang w:eastAsia="ja-JP"/>
              </w:rPr>
              <w:t>Noise Figure</w:t>
            </w:r>
          </w:p>
        </w:tc>
        <w:tc>
          <w:tcPr>
            <w:tcW w:w="1027" w:type="dxa"/>
            <w:noWrap/>
            <w:vAlign w:val="center"/>
            <w:hideMark/>
          </w:tcPr>
          <w:p w14:paraId="142B0C7C" w14:textId="77777777" w:rsidR="002F492D" w:rsidRPr="0053325C" w:rsidRDefault="002F492D" w:rsidP="002F492D">
            <w:pPr>
              <w:pStyle w:val="B1"/>
              <w:ind w:left="0" w:firstLine="0"/>
              <w:jc w:val="center"/>
              <w:rPr>
                <w:lang w:eastAsia="ja-JP"/>
              </w:rPr>
            </w:pPr>
            <w:r w:rsidRPr="0053325C">
              <w:rPr>
                <w:lang w:eastAsia="ja-JP"/>
              </w:rPr>
              <w:t>dB</w:t>
            </w:r>
          </w:p>
        </w:tc>
        <w:tc>
          <w:tcPr>
            <w:tcW w:w="1455" w:type="dxa"/>
          </w:tcPr>
          <w:p w14:paraId="46C11401" w14:textId="25605CB8" w:rsidR="002F492D" w:rsidRDefault="002F492D" w:rsidP="002F492D">
            <w:pPr>
              <w:pStyle w:val="B1"/>
              <w:ind w:left="0" w:firstLine="0"/>
              <w:jc w:val="center"/>
              <w:rPr>
                <w:lang w:eastAsia="ja-JP"/>
              </w:rPr>
            </w:pPr>
            <w:r>
              <w:rPr>
                <w:rFonts w:hint="eastAsia"/>
                <w:lang w:eastAsia="ja-JP"/>
              </w:rPr>
              <w:t>7</w:t>
            </w:r>
          </w:p>
        </w:tc>
        <w:tc>
          <w:tcPr>
            <w:tcW w:w="1456" w:type="dxa"/>
          </w:tcPr>
          <w:p w14:paraId="32D938F5" w14:textId="3C792595" w:rsidR="002F492D" w:rsidRDefault="002F492D" w:rsidP="002F492D">
            <w:pPr>
              <w:pStyle w:val="B1"/>
              <w:ind w:left="0" w:firstLine="0"/>
              <w:jc w:val="center"/>
              <w:rPr>
                <w:lang w:eastAsia="ja-JP"/>
              </w:rPr>
            </w:pPr>
            <w:r>
              <w:rPr>
                <w:rFonts w:hint="eastAsia"/>
                <w:lang w:eastAsia="ja-JP"/>
              </w:rPr>
              <w:t>-</w:t>
            </w:r>
          </w:p>
        </w:tc>
        <w:tc>
          <w:tcPr>
            <w:tcW w:w="1456" w:type="dxa"/>
          </w:tcPr>
          <w:p w14:paraId="526AEEB0" w14:textId="71C0E27D" w:rsidR="002F492D" w:rsidRDefault="002F492D" w:rsidP="002F492D">
            <w:pPr>
              <w:pStyle w:val="B1"/>
              <w:ind w:left="0" w:firstLine="0"/>
              <w:jc w:val="center"/>
              <w:rPr>
                <w:lang w:eastAsia="ja-JP"/>
              </w:rPr>
            </w:pPr>
            <w:r>
              <w:rPr>
                <w:rFonts w:hint="eastAsia"/>
                <w:lang w:eastAsia="ja-JP"/>
              </w:rPr>
              <w:t>7</w:t>
            </w:r>
          </w:p>
        </w:tc>
        <w:tc>
          <w:tcPr>
            <w:tcW w:w="1456" w:type="dxa"/>
          </w:tcPr>
          <w:p w14:paraId="78294433" w14:textId="37B4EC47" w:rsidR="002F492D" w:rsidRDefault="002F492D" w:rsidP="002F492D">
            <w:pPr>
              <w:pStyle w:val="B1"/>
              <w:ind w:left="0" w:firstLine="0"/>
              <w:jc w:val="center"/>
              <w:rPr>
                <w:lang w:eastAsia="ja-JP"/>
              </w:rPr>
            </w:pPr>
            <w:r>
              <w:rPr>
                <w:rFonts w:hint="eastAsia"/>
                <w:lang w:eastAsia="ja-JP"/>
              </w:rPr>
              <w:t>-</w:t>
            </w:r>
          </w:p>
        </w:tc>
      </w:tr>
      <w:tr w:rsidR="002F492D" w:rsidRPr="0053325C" w14:paraId="4C664ADA" w14:textId="77777777" w:rsidTr="002F492D">
        <w:trPr>
          <w:trHeight w:hRule="exact" w:val="227"/>
        </w:trPr>
        <w:tc>
          <w:tcPr>
            <w:tcW w:w="2548" w:type="dxa"/>
            <w:noWrap/>
            <w:vAlign w:val="center"/>
          </w:tcPr>
          <w:p w14:paraId="7B383ECB" w14:textId="552B970C" w:rsidR="002F492D" w:rsidRPr="0053325C" w:rsidRDefault="002F492D" w:rsidP="002F492D">
            <w:pPr>
              <w:pStyle w:val="B1"/>
              <w:rPr>
                <w:lang w:eastAsia="ja-JP"/>
              </w:rPr>
            </w:pPr>
            <w:r>
              <w:rPr>
                <w:lang w:eastAsia="ja-JP"/>
              </w:rPr>
              <w:t>Ambient temperature</w:t>
            </w:r>
          </w:p>
        </w:tc>
        <w:tc>
          <w:tcPr>
            <w:tcW w:w="1027" w:type="dxa"/>
            <w:noWrap/>
            <w:vAlign w:val="center"/>
          </w:tcPr>
          <w:p w14:paraId="37CDF924" w14:textId="55F28E57" w:rsidR="002F492D" w:rsidRPr="0053325C" w:rsidRDefault="002F492D" w:rsidP="002F492D">
            <w:pPr>
              <w:pStyle w:val="B1"/>
              <w:ind w:left="0" w:firstLine="0"/>
              <w:jc w:val="center"/>
              <w:rPr>
                <w:lang w:eastAsia="ja-JP"/>
              </w:rPr>
            </w:pPr>
            <w:r>
              <w:rPr>
                <w:rFonts w:hint="eastAsia"/>
                <w:lang w:eastAsia="ja-JP"/>
              </w:rPr>
              <w:t>K</w:t>
            </w:r>
          </w:p>
        </w:tc>
        <w:tc>
          <w:tcPr>
            <w:tcW w:w="1455" w:type="dxa"/>
          </w:tcPr>
          <w:p w14:paraId="73DBBC9B" w14:textId="5E6D818E" w:rsidR="002F492D" w:rsidRDefault="002F492D" w:rsidP="002F492D">
            <w:pPr>
              <w:pStyle w:val="B1"/>
              <w:ind w:left="0" w:firstLine="0"/>
              <w:jc w:val="center"/>
              <w:rPr>
                <w:lang w:eastAsia="ja-JP"/>
              </w:rPr>
            </w:pPr>
            <w:r>
              <w:rPr>
                <w:rFonts w:hint="eastAsia"/>
                <w:lang w:eastAsia="ja-JP"/>
              </w:rPr>
              <w:t>2</w:t>
            </w:r>
            <w:r>
              <w:rPr>
                <w:lang w:eastAsia="ja-JP"/>
              </w:rPr>
              <w:t>90</w:t>
            </w:r>
          </w:p>
        </w:tc>
        <w:tc>
          <w:tcPr>
            <w:tcW w:w="1456" w:type="dxa"/>
          </w:tcPr>
          <w:p w14:paraId="044919F1" w14:textId="0EA38BCA" w:rsidR="002F492D" w:rsidRDefault="002F492D" w:rsidP="002F492D">
            <w:pPr>
              <w:pStyle w:val="B1"/>
              <w:ind w:left="0" w:firstLine="0"/>
              <w:jc w:val="center"/>
              <w:rPr>
                <w:lang w:eastAsia="ja-JP"/>
              </w:rPr>
            </w:pPr>
            <w:r>
              <w:rPr>
                <w:rFonts w:hint="eastAsia"/>
                <w:lang w:eastAsia="ja-JP"/>
              </w:rPr>
              <w:t>-</w:t>
            </w:r>
          </w:p>
        </w:tc>
        <w:tc>
          <w:tcPr>
            <w:tcW w:w="1456" w:type="dxa"/>
          </w:tcPr>
          <w:p w14:paraId="0374F7B7" w14:textId="0FBDBF23" w:rsidR="002F492D" w:rsidRDefault="002F492D" w:rsidP="002F492D">
            <w:pPr>
              <w:pStyle w:val="B1"/>
              <w:ind w:left="0" w:firstLine="0"/>
              <w:jc w:val="center"/>
              <w:rPr>
                <w:lang w:eastAsia="ja-JP"/>
              </w:rPr>
            </w:pPr>
            <w:r>
              <w:rPr>
                <w:rFonts w:hint="eastAsia"/>
                <w:lang w:eastAsia="ja-JP"/>
              </w:rPr>
              <w:t>2</w:t>
            </w:r>
            <w:r>
              <w:rPr>
                <w:lang w:eastAsia="ja-JP"/>
              </w:rPr>
              <w:t>90</w:t>
            </w:r>
          </w:p>
        </w:tc>
        <w:tc>
          <w:tcPr>
            <w:tcW w:w="1456" w:type="dxa"/>
          </w:tcPr>
          <w:p w14:paraId="4FDF810A" w14:textId="6B53AE0D" w:rsidR="002F492D" w:rsidRDefault="002F492D" w:rsidP="002F492D">
            <w:pPr>
              <w:pStyle w:val="B1"/>
              <w:ind w:left="0" w:firstLine="0"/>
              <w:jc w:val="center"/>
              <w:rPr>
                <w:lang w:eastAsia="ja-JP"/>
              </w:rPr>
            </w:pPr>
            <w:r>
              <w:rPr>
                <w:rFonts w:hint="eastAsia"/>
                <w:lang w:eastAsia="ja-JP"/>
              </w:rPr>
              <w:t>-</w:t>
            </w:r>
          </w:p>
        </w:tc>
      </w:tr>
      <w:tr w:rsidR="002F492D" w:rsidRPr="0053325C" w14:paraId="3501E148" w14:textId="77777777" w:rsidTr="002F492D">
        <w:trPr>
          <w:trHeight w:hRule="exact" w:val="227"/>
        </w:trPr>
        <w:tc>
          <w:tcPr>
            <w:tcW w:w="2548" w:type="dxa"/>
            <w:noWrap/>
            <w:vAlign w:val="center"/>
          </w:tcPr>
          <w:p w14:paraId="36575081" w14:textId="044E968F" w:rsidR="002F492D" w:rsidRDefault="002F492D" w:rsidP="002F492D">
            <w:pPr>
              <w:pStyle w:val="B1"/>
              <w:rPr>
                <w:lang w:eastAsia="ja-JP"/>
              </w:rPr>
            </w:pPr>
            <w:r>
              <w:rPr>
                <w:lang w:eastAsia="ja-JP"/>
              </w:rPr>
              <w:t>Antenna temperature</w:t>
            </w:r>
          </w:p>
        </w:tc>
        <w:tc>
          <w:tcPr>
            <w:tcW w:w="1027" w:type="dxa"/>
            <w:noWrap/>
            <w:vAlign w:val="center"/>
          </w:tcPr>
          <w:p w14:paraId="4EB84333" w14:textId="554B87C1" w:rsidR="002F492D" w:rsidRPr="0053325C" w:rsidRDefault="002F492D" w:rsidP="002F492D">
            <w:pPr>
              <w:pStyle w:val="B1"/>
              <w:ind w:left="0" w:firstLine="0"/>
              <w:jc w:val="center"/>
              <w:rPr>
                <w:lang w:eastAsia="ja-JP"/>
              </w:rPr>
            </w:pPr>
            <w:r>
              <w:rPr>
                <w:rFonts w:hint="eastAsia"/>
                <w:lang w:eastAsia="ja-JP"/>
              </w:rPr>
              <w:t>K</w:t>
            </w:r>
          </w:p>
        </w:tc>
        <w:tc>
          <w:tcPr>
            <w:tcW w:w="1455" w:type="dxa"/>
          </w:tcPr>
          <w:p w14:paraId="0DF6C94E" w14:textId="1793E1E2" w:rsidR="002F492D" w:rsidRDefault="002F492D" w:rsidP="002F492D">
            <w:pPr>
              <w:pStyle w:val="B1"/>
              <w:ind w:left="0" w:firstLine="0"/>
              <w:jc w:val="center"/>
              <w:rPr>
                <w:lang w:eastAsia="ja-JP"/>
              </w:rPr>
            </w:pPr>
            <w:r>
              <w:rPr>
                <w:rFonts w:hint="eastAsia"/>
                <w:lang w:eastAsia="ja-JP"/>
              </w:rPr>
              <w:t>2</w:t>
            </w:r>
            <w:r>
              <w:rPr>
                <w:lang w:eastAsia="ja-JP"/>
              </w:rPr>
              <w:t>90</w:t>
            </w:r>
          </w:p>
        </w:tc>
        <w:tc>
          <w:tcPr>
            <w:tcW w:w="1456" w:type="dxa"/>
          </w:tcPr>
          <w:p w14:paraId="4592F191" w14:textId="333682E0" w:rsidR="002F492D" w:rsidRDefault="002F492D" w:rsidP="002F492D">
            <w:pPr>
              <w:pStyle w:val="B1"/>
              <w:ind w:left="0" w:firstLine="0"/>
              <w:jc w:val="center"/>
              <w:rPr>
                <w:lang w:eastAsia="ja-JP"/>
              </w:rPr>
            </w:pPr>
            <w:r>
              <w:rPr>
                <w:rFonts w:hint="eastAsia"/>
                <w:lang w:eastAsia="ja-JP"/>
              </w:rPr>
              <w:t>-</w:t>
            </w:r>
          </w:p>
        </w:tc>
        <w:tc>
          <w:tcPr>
            <w:tcW w:w="1456" w:type="dxa"/>
          </w:tcPr>
          <w:p w14:paraId="314A2197" w14:textId="7D5A6094" w:rsidR="002F492D" w:rsidRDefault="002F492D" w:rsidP="002F492D">
            <w:pPr>
              <w:pStyle w:val="B1"/>
              <w:ind w:left="0" w:firstLine="0"/>
              <w:jc w:val="center"/>
              <w:rPr>
                <w:lang w:eastAsia="ja-JP"/>
              </w:rPr>
            </w:pPr>
            <w:r>
              <w:rPr>
                <w:rFonts w:hint="eastAsia"/>
                <w:lang w:eastAsia="ja-JP"/>
              </w:rPr>
              <w:t>2</w:t>
            </w:r>
            <w:r>
              <w:rPr>
                <w:lang w:eastAsia="ja-JP"/>
              </w:rPr>
              <w:t>90</w:t>
            </w:r>
          </w:p>
        </w:tc>
        <w:tc>
          <w:tcPr>
            <w:tcW w:w="1456" w:type="dxa"/>
          </w:tcPr>
          <w:p w14:paraId="4F957DA4" w14:textId="394FCDB2" w:rsidR="002F492D" w:rsidRDefault="002F492D" w:rsidP="002F492D">
            <w:pPr>
              <w:pStyle w:val="B1"/>
              <w:ind w:left="0" w:firstLine="0"/>
              <w:jc w:val="center"/>
              <w:rPr>
                <w:lang w:eastAsia="ja-JP"/>
              </w:rPr>
            </w:pPr>
            <w:r>
              <w:rPr>
                <w:rFonts w:hint="eastAsia"/>
                <w:lang w:eastAsia="ja-JP"/>
              </w:rPr>
              <w:t>-</w:t>
            </w:r>
          </w:p>
        </w:tc>
      </w:tr>
      <w:tr w:rsidR="002F492D" w:rsidRPr="0053325C" w14:paraId="0AEA604A" w14:textId="77777777" w:rsidTr="002F492D">
        <w:trPr>
          <w:trHeight w:hRule="exact" w:val="541"/>
        </w:trPr>
        <w:tc>
          <w:tcPr>
            <w:tcW w:w="2548" w:type="dxa"/>
            <w:noWrap/>
            <w:vAlign w:val="center"/>
          </w:tcPr>
          <w:p w14:paraId="30C94005" w14:textId="4E1C6871" w:rsidR="002F492D" w:rsidRPr="0053325C" w:rsidRDefault="002F492D" w:rsidP="002F492D">
            <w:pPr>
              <w:pStyle w:val="B1"/>
              <w:rPr>
                <w:lang w:eastAsia="ja-JP"/>
              </w:rPr>
            </w:pPr>
            <w:r>
              <w:rPr>
                <w:rFonts w:hint="eastAsia"/>
                <w:lang w:eastAsia="ja-JP"/>
              </w:rPr>
              <w:t>G</w:t>
            </w:r>
            <w:r>
              <w:rPr>
                <w:lang w:eastAsia="ja-JP"/>
              </w:rPr>
              <w:t>/T</w:t>
            </w:r>
          </w:p>
        </w:tc>
        <w:tc>
          <w:tcPr>
            <w:tcW w:w="1027" w:type="dxa"/>
            <w:noWrap/>
            <w:vAlign w:val="center"/>
          </w:tcPr>
          <w:p w14:paraId="33A9C98C" w14:textId="2E88486C" w:rsidR="002F492D" w:rsidRPr="0053325C" w:rsidRDefault="002F492D" w:rsidP="002F492D">
            <w:pPr>
              <w:pStyle w:val="B1"/>
              <w:ind w:left="0" w:firstLine="0"/>
              <w:jc w:val="center"/>
              <w:rPr>
                <w:lang w:eastAsia="ja-JP"/>
              </w:rPr>
            </w:pPr>
            <w:r>
              <w:rPr>
                <w:rFonts w:hint="eastAsia"/>
                <w:lang w:eastAsia="ja-JP"/>
              </w:rPr>
              <w:t>d</w:t>
            </w:r>
            <w:r>
              <w:rPr>
                <w:lang w:eastAsia="ja-JP"/>
              </w:rPr>
              <w:t>B/K</w:t>
            </w:r>
          </w:p>
        </w:tc>
        <w:tc>
          <w:tcPr>
            <w:tcW w:w="1455" w:type="dxa"/>
          </w:tcPr>
          <w:p w14:paraId="5C52D8F4" w14:textId="77777777" w:rsidR="002F492D" w:rsidRDefault="002F492D" w:rsidP="002F492D">
            <w:pPr>
              <w:pStyle w:val="B1"/>
              <w:ind w:left="0" w:firstLine="0"/>
              <w:jc w:val="center"/>
              <w:rPr>
                <w:lang w:eastAsia="ja-JP"/>
              </w:rPr>
            </w:pPr>
            <w:r>
              <w:rPr>
                <w:lang w:eastAsia="ja-JP"/>
              </w:rPr>
              <w:t>Depending on antenna gain</w:t>
            </w:r>
          </w:p>
          <w:p w14:paraId="13A5CF83" w14:textId="3C7B2BFA" w:rsidR="002F492D" w:rsidRDefault="002F492D" w:rsidP="002F492D">
            <w:pPr>
              <w:pStyle w:val="B1"/>
              <w:ind w:left="0" w:firstLine="0"/>
              <w:jc w:val="center"/>
              <w:rPr>
                <w:lang w:eastAsia="ja-JP"/>
              </w:rPr>
            </w:pPr>
          </w:p>
        </w:tc>
        <w:tc>
          <w:tcPr>
            <w:tcW w:w="1456" w:type="dxa"/>
          </w:tcPr>
          <w:p w14:paraId="4789BB68" w14:textId="4D479195" w:rsidR="002F492D" w:rsidRDefault="002F492D" w:rsidP="002F492D">
            <w:pPr>
              <w:pStyle w:val="B1"/>
              <w:ind w:left="0" w:firstLine="0"/>
              <w:jc w:val="center"/>
              <w:rPr>
                <w:lang w:eastAsia="ja-JP"/>
              </w:rPr>
            </w:pPr>
            <w:r>
              <w:rPr>
                <w:rFonts w:hint="eastAsia"/>
                <w:lang w:eastAsia="ja-JP"/>
              </w:rPr>
              <w:t>1</w:t>
            </w:r>
            <w:r>
              <w:rPr>
                <w:lang w:eastAsia="ja-JP"/>
              </w:rPr>
              <w:t>.1</w:t>
            </w:r>
          </w:p>
        </w:tc>
        <w:tc>
          <w:tcPr>
            <w:tcW w:w="1456" w:type="dxa"/>
          </w:tcPr>
          <w:p w14:paraId="19D41712" w14:textId="77777777" w:rsidR="002F492D" w:rsidRDefault="002F492D" w:rsidP="002F492D">
            <w:pPr>
              <w:pStyle w:val="B1"/>
              <w:ind w:left="0" w:firstLine="0"/>
              <w:jc w:val="center"/>
              <w:rPr>
                <w:lang w:eastAsia="ja-JP"/>
              </w:rPr>
            </w:pPr>
            <w:r>
              <w:rPr>
                <w:lang w:eastAsia="ja-JP"/>
              </w:rPr>
              <w:t>Depending on antenna gain</w:t>
            </w:r>
          </w:p>
          <w:p w14:paraId="09E75362" w14:textId="78A539F3" w:rsidR="002F492D" w:rsidRDefault="002F492D" w:rsidP="002F492D">
            <w:pPr>
              <w:pStyle w:val="B1"/>
              <w:ind w:left="0" w:firstLine="0"/>
              <w:jc w:val="center"/>
              <w:rPr>
                <w:lang w:eastAsia="ja-JP"/>
              </w:rPr>
            </w:pPr>
          </w:p>
        </w:tc>
        <w:tc>
          <w:tcPr>
            <w:tcW w:w="1456" w:type="dxa"/>
          </w:tcPr>
          <w:p w14:paraId="5B168B49" w14:textId="16300CFC" w:rsidR="002F492D" w:rsidRDefault="002F492D" w:rsidP="002F492D">
            <w:pPr>
              <w:pStyle w:val="B1"/>
              <w:ind w:left="0" w:firstLine="0"/>
              <w:jc w:val="center"/>
              <w:rPr>
                <w:lang w:eastAsia="ja-JP"/>
              </w:rPr>
            </w:pPr>
            <w:r>
              <w:rPr>
                <w:lang w:eastAsia="ja-JP"/>
              </w:rPr>
              <w:t>-4.9</w:t>
            </w:r>
          </w:p>
        </w:tc>
      </w:tr>
      <w:tr w:rsidR="002F492D" w:rsidRPr="0053325C" w14:paraId="5D338FC6" w14:textId="0A769ED6" w:rsidTr="002F492D">
        <w:trPr>
          <w:trHeight w:hRule="exact" w:val="227"/>
        </w:trPr>
        <w:tc>
          <w:tcPr>
            <w:tcW w:w="3575" w:type="dxa"/>
            <w:gridSpan w:val="2"/>
            <w:shd w:val="clear" w:color="auto" w:fill="DEEAF6" w:themeFill="accent5" w:themeFillTint="33"/>
            <w:noWrap/>
            <w:vAlign w:val="center"/>
          </w:tcPr>
          <w:p w14:paraId="6182423A" w14:textId="47A5A764" w:rsidR="002F492D" w:rsidRPr="0053325C" w:rsidRDefault="002F492D" w:rsidP="002F492D">
            <w:pPr>
              <w:pStyle w:val="B1"/>
              <w:ind w:left="0" w:firstLine="0"/>
              <w:rPr>
                <w:lang w:eastAsia="ja-JP"/>
              </w:rPr>
            </w:pPr>
            <w:r>
              <w:rPr>
                <w:lang w:eastAsia="ja-JP"/>
              </w:rPr>
              <w:t xml:space="preserve">Output </w:t>
            </w:r>
          </w:p>
        </w:tc>
        <w:tc>
          <w:tcPr>
            <w:tcW w:w="1455" w:type="dxa"/>
            <w:shd w:val="clear" w:color="auto" w:fill="DEEAF6" w:themeFill="accent5" w:themeFillTint="33"/>
          </w:tcPr>
          <w:p w14:paraId="7F96E98C" w14:textId="77777777" w:rsidR="002F492D" w:rsidRDefault="002F492D" w:rsidP="002F492D">
            <w:pPr>
              <w:pStyle w:val="B1"/>
              <w:ind w:left="0" w:firstLine="0"/>
              <w:rPr>
                <w:lang w:eastAsia="ja-JP"/>
              </w:rPr>
            </w:pPr>
          </w:p>
        </w:tc>
        <w:tc>
          <w:tcPr>
            <w:tcW w:w="1456" w:type="dxa"/>
            <w:shd w:val="clear" w:color="auto" w:fill="DEEAF6" w:themeFill="accent5" w:themeFillTint="33"/>
          </w:tcPr>
          <w:p w14:paraId="5B8AA00F" w14:textId="77777777" w:rsidR="002F492D" w:rsidRDefault="002F492D" w:rsidP="002F492D">
            <w:pPr>
              <w:pStyle w:val="B1"/>
              <w:ind w:left="0" w:firstLine="0"/>
              <w:rPr>
                <w:lang w:eastAsia="ja-JP"/>
              </w:rPr>
            </w:pPr>
          </w:p>
        </w:tc>
        <w:tc>
          <w:tcPr>
            <w:tcW w:w="1456" w:type="dxa"/>
            <w:shd w:val="clear" w:color="auto" w:fill="DEEAF6" w:themeFill="accent5" w:themeFillTint="33"/>
          </w:tcPr>
          <w:p w14:paraId="03B82F1E" w14:textId="77777777" w:rsidR="002F492D" w:rsidRDefault="002F492D" w:rsidP="002F492D">
            <w:pPr>
              <w:pStyle w:val="B1"/>
              <w:ind w:left="0" w:firstLine="0"/>
              <w:rPr>
                <w:lang w:eastAsia="ja-JP"/>
              </w:rPr>
            </w:pPr>
          </w:p>
        </w:tc>
        <w:tc>
          <w:tcPr>
            <w:tcW w:w="1456" w:type="dxa"/>
            <w:shd w:val="clear" w:color="auto" w:fill="DEEAF6" w:themeFill="accent5" w:themeFillTint="33"/>
          </w:tcPr>
          <w:p w14:paraId="4BF44E4A" w14:textId="77777777" w:rsidR="002F492D" w:rsidRDefault="002F492D" w:rsidP="002F492D">
            <w:pPr>
              <w:pStyle w:val="B1"/>
              <w:ind w:left="0" w:firstLine="0"/>
              <w:rPr>
                <w:lang w:eastAsia="ja-JP"/>
              </w:rPr>
            </w:pPr>
          </w:p>
        </w:tc>
      </w:tr>
      <w:tr w:rsidR="002F492D" w:rsidRPr="0053325C" w14:paraId="16EEB2D9" w14:textId="702B578F" w:rsidTr="002F492D">
        <w:trPr>
          <w:trHeight w:hRule="exact" w:val="227"/>
        </w:trPr>
        <w:tc>
          <w:tcPr>
            <w:tcW w:w="2548" w:type="dxa"/>
            <w:noWrap/>
            <w:vAlign w:val="center"/>
            <w:hideMark/>
          </w:tcPr>
          <w:p w14:paraId="4C777263" w14:textId="767B4DF7" w:rsidR="002F492D" w:rsidRPr="0053325C" w:rsidRDefault="005370C2" w:rsidP="002F492D">
            <w:pPr>
              <w:pStyle w:val="B1"/>
              <w:rPr>
                <w:lang w:eastAsia="ja-JP"/>
              </w:rPr>
            </w:pPr>
            <w:r>
              <w:rPr>
                <w:lang w:eastAsia="ja-JP"/>
              </w:rPr>
              <w:t>S</w:t>
            </w:r>
            <w:r w:rsidR="002F492D" w:rsidRPr="0053325C">
              <w:rPr>
                <w:lang w:eastAsia="ja-JP"/>
              </w:rPr>
              <w:t xml:space="preserve">NR </w:t>
            </w:r>
          </w:p>
        </w:tc>
        <w:tc>
          <w:tcPr>
            <w:tcW w:w="1027" w:type="dxa"/>
            <w:noWrap/>
            <w:vAlign w:val="center"/>
            <w:hideMark/>
          </w:tcPr>
          <w:p w14:paraId="1D6C1B3B" w14:textId="77777777" w:rsidR="002F492D" w:rsidRPr="0053325C" w:rsidRDefault="002F492D" w:rsidP="002F492D">
            <w:pPr>
              <w:pStyle w:val="B1"/>
              <w:ind w:left="0" w:firstLine="0"/>
              <w:jc w:val="center"/>
              <w:rPr>
                <w:lang w:eastAsia="ja-JP"/>
              </w:rPr>
            </w:pPr>
            <w:r w:rsidRPr="0053325C">
              <w:rPr>
                <w:lang w:eastAsia="ja-JP"/>
              </w:rPr>
              <w:t>dB</w:t>
            </w:r>
          </w:p>
        </w:tc>
        <w:tc>
          <w:tcPr>
            <w:tcW w:w="1455" w:type="dxa"/>
          </w:tcPr>
          <w:p w14:paraId="49CAE94F" w14:textId="77777777" w:rsidR="002F492D" w:rsidRPr="0053325C" w:rsidRDefault="002F492D" w:rsidP="002F492D">
            <w:pPr>
              <w:pStyle w:val="B1"/>
              <w:ind w:left="0" w:firstLine="0"/>
              <w:jc w:val="center"/>
              <w:rPr>
                <w:lang w:eastAsia="ja-JP"/>
              </w:rPr>
            </w:pPr>
          </w:p>
        </w:tc>
        <w:tc>
          <w:tcPr>
            <w:tcW w:w="1456" w:type="dxa"/>
          </w:tcPr>
          <w:p w14:paraId="35321E3D" w14:textId="77777777" w:rsidR="002F492D" w:rsidRPr="0053325C" w:rsidRDefault="002F492D" w:rsidP="002F492D">
            <w:pPr>
              <w:pStyle w:val="B1"/>
              <w:ind w:left="0" w:firstLine="0"/>
              <w:jc w:val="center"/>
              <w:rPr>
                <w:lang w:eastAsia="ja-JP"/>
              </w:rPr>
            </w:pPr>
          </w:p>
        </w:tc>
        <w:tc>
          <w:tcPr>
            <w:tcW w:w="1456" w:type="dxa"/>
          </w:tcPr>
          <w:p w14:paraId="5EBEDE9A" w14:textId="77777777" w:rsidR="002F492D" w:rsidRPr="0053325C" w:rsidRDefault="002F492D" w:rsidP="002F492D">
            <w:pPr>
              <w:pStyle w:val="B1"/>
              <w:ind w:left="0" w:firstLine="0"/>
              <w:jc w:val="center"/>
              <w:rPr>
                <w:lang w:eastAsia="ja-JP"/>
              </w:rPr>
            </w:pPr>
          </w:p>
        </w:tc>
        <w:tc>
          <w:tcPr>
            <w:tcW w:w="1456" w:type="dxa"/>
          </w:tcPr>
          <w:p w14:paraId="086545F5" w14:textId="766C5627" w:rsidR="002F492D" w:rsidRPr="0053325C" w:rsidRDefault="002F492D" w:rsidP="002F492D">
            <w:pPr>
              <w:pStyle w:val="B1"/>
              <w:ind w:left="0" w:firstLine="0"/>
              <w:jc w:val="center"/>
              <w:rPr>
                <w:lang w:eastAsia="ja-JP"/>
              </w:rPr>
            </w:pPr>
          </w:p>
        </w:tc>
      </w:tr>
      <w:tr w:rsidR="002F492D" w:rsidRPr="0053325C" w14:paraId="7E31A9EA" w14:textId="30397BB5" w:rsidTr="002F492D">
        <w:trPr>
          <w:trHeight w:hRule="exact" w:val="227"/>
        </w:trPr>
        <w:tc>
          <w:tcPr>
            <w:tcW w:w="2548" w:type="dxa"/>
            <w:noWrap/>
            <w:vAlign w:val="center"/>
          </w:tcPr>
          <w:p w14:paraId="540CCB2F" w14:textId="6BAF8066" w:rsidR="002F492D" w:rsidRPr="0053325C" w:rsidRDefault="005370C2" w:rsidP="002F492D">
            <w:pPr>
              <w:pStyle w:val="B1"/>
              <w:rPr>
                <w:lang w:eastAsia="ja-JP"/>
              </w:rPr>
            </w:pPr>
            <w:r>
              <w:rPr>
                <w:lang w:eastAsia="ja-JP"/>
              </w:rPr>
              <w:t>S</w:t>
            </w:r>
            <w:r w:rsidR="002F492D" w:rsidRPr="0053325C">
              <w:rPr>
                <w:lang w:eastAsia="ja-JP"/>
              </w:rPr>
              <w:t xml:space="preserve">IR </w:t>
            </w:r>
            <w:r w:rsidR="002F492D">
              <w:rPr>
                <w:lang w:eastAsia="ja-JP"/>
              </w:rPr>
              <w:t>(based on geometry)</w:t>
            </w:r>
          </w:p>
        </w:tc>
        <w:tc>
          <w:tcPr>
            <w:tcW w:w="1027" w:type="dxa"/>
            <w:noWrap/>
            <w:vAlign w:val="center"/>
          </w:tcPr>
          <w:p w14:paraId="09DBBBF8" w14:textId="77777777" w:rsidR="002F492D" w:rsidRPr="0053325C" w:rsidRDefault="002F492D" w:rsidP="002F492D">
            <w:pPr>
              <w:pStyle w:val="B1"/>
              <w:ind w:left="0" w:firstLine="0"/>
              <w:jc w:val="center"/>
              <w:rPr>
                <w:lang w:eastAsia="ja-JP"/>
              </w:rPr>
            </w:pPr>
            <w:r w:rsidRPr="0053325C">
              <w:rPr>
                <w:lang w:eastAsia="ja-JP"/>
              </w:rPr>
              <w:t>dB</w:t>
            </w:r>
          </w:p>
        </w:tc>
        <w:tc>
          <w:tcPr>
            <w:tcW w:w="1455" w:type="dxa"/>
          </w:tcPr>
          <w:p w14:paraId="284B8EF8" w14:textId="77777777" w:rsidR="002F492D" w:rsidRPr="0053325C" w:rsidRDefault="002F492D" w:rsidP="002F492D">
            <w:pPr>
              <w:pStyle w:val="B1"/>
              <w:ind w:left="0" w:firstLine="0"/>
              <w:jc w:val="center"/>
              <w:rPr>
                <w:lang w:eastAsia="ja-JP"/>
              </w:rPr>
            </w:pPr>
          </w:p>
        </w:tc>
        <w:tc>
          <w:tcPr>
            <w:tcW w:w="1456" w:type="dxa"/>
          </w:tcPr>
          <w:p w14:paraId="403BC8BF" w14:textId="77777777" w:rsidR="002F492D" w:rsidRPr="0053325C" w:rsidRDefault="002F492D" w:rsidP="002F492D">
            <w:pPr>
              <w:pStyle w:val="B1"/>
              <w:ind w:left="0" w:firstLine="0"/>
              <w:jc w:val="center"/>
              <w:rPr>
                <w:lang w:eastAsia="ja-JP"/>
              </w:rPr>
            </w:pPr>
          </w:p>
        </w:tc>
        <w:tc>
          <w:tcPr>
            <w:tcW w:w="1456" w:type="dxa"/>
          </w:tcPr>
          <w:p w14:paraId="50912100" w14:textId="77777777" w:rsidR="002F492D" w:rsidRPr="0053325C" w:rsidRDefault="002F492D" w:rsidP="002F492D">
            <w:pPr>
              <w:pStyle w:val="B1"/>
              <w:ind w:left="0" w:firstLine="0"/>
              <w:jc w:val="center"/>
              <w:rPr>
                <w:lang w:eastAsia="ja-JP"/>
              </w:rPr>
            </w:pPr>
          </w:p>
        </w:tc>
        <w:tc>
          <w:tcPr>
            <w:tcW w:w="1456" w:type="dxa"/>
          </w:tcPr>
          <w:p w14:paraId="75B88D1E" w14:textId="5B6EAEFB" w:rsidR="002F492D" w:rsidRPr="0053325C" w:rsidRDefault="002F492D" w:rsidP="002F492D">
            <w:pPr>
              <w:pStyle w:val="B1"/>
              <w:ind w:left="0" w:firstLine="0"/>
              <w:jc w:val="center"/>
              <w:rPr>
                <w:lang w:eastAsia="ja-JP"/>
              </w:rPr>
            </w:pPr>
          </w:p>
        </w:tc>
      </w:tr>
      <w:tr w:rsidR="002F492D" w:rsidRPr="0053325C" w14:paraId="026319CB" w14:textId="440AAD9C" w:rsidTr="002F492D">
        <w:trPr>
          <w:trHeight w:hRule="exact" w:val="227"/>
        </w:trPr>
        <w:tc>
          <w:tcPr>
            <w:tcW w:w="2548" w:type="dxa"/>
            <w:shd w:val="clear" w:color="auto" w:fill="FBD4B4"/>
            <w:noWrap/>
            <w:vAlign w:val="center"/>
          </w:tcPr>
          <w:p w14:paraId="52506FB1" w14:textId="415CEA51" w:rsidR="002F492D" w:rsidRPr="0053325C" w:rsidRDefault="005370C2" w:rsidP="002F492D">
            <w:pPr>
              <w:pStyle w:val="B1"/>
              <w:rPr>
                <w:lang w:eastAsia="ja-JP"/>
              </w:rPr>
            </w:pPr>
            <w:r>
              <w:rPr>
                <w:lang w:eastAsia="ja-JP"/>
              </w:rPr>
              <w:t>S</w:t>
            </w:r>
            <w:r w:rsidR="002F492D" w:rsidRPr="0053325C">
              <w:rPr>
                <w:lang w:eastAsia="ja-JP"/>
              </w:rPr>
              <w:t>I</w:t>
            </w:r>
            <w:r w:rsidR="002F492D">
              <w:rPr>
                <w:lang w:eastAsia="ja-JP"/>
              </w:rPr>
              <w:t>N</w:t>
            </w:r>
            <w:r w:rsidR="002F492D" w:rsidRPr="0053325C">
              <w:rPr>
                <w:lang w:eastAsia="ja-JP"/>
              </w:rPr>
              <w:t>R</w:t>
            </w:r>
          </w:p>
        </w:tc>
        <w:tc>
          <w:tcPr>
            <w:tcW w:w="1027" w:type="dxa"/>
            <w:shd w:val="clear" w:color="auto" w:fill="FBD4B4"/>
            <w:noWrap/>
            <w:vAlign w:val="center"/>
          </w:tcPr>
          <w:p w14:paraId="72D9B28A" w14:textId="77777777" w:rsidR="002F492D" w:rsidRPr="0053325C" w:rsidRDefault="002F492D" w:rsidP="002F492D">
            <w:pPr>
              <w:pStyle w:val="B1"/>
              <w:ind w:left="0" w:firstLine="0"/>
              <w:jc w:val="center"/>
              <w:rPr>
                <w:lang w:eastAsia="ja-JP"/>
              </w:rPr>
            </w:pPr>
            <w:r w:rsidRPr="0053325C">
              <w:rPr>
                <w:lang w:eastAsia="ja-JP"/>
              </w:rPr>
              <w:t>dB</w:t>
            </w:r>
          </w:p>
        </w:tc>
        <w:tc>
          <w:tcPr>
            <w:tcW w:w="1455" w:type="dxa"/>
            <w:shd w:val="clear" w:color="auto" w:fill="FBD4B4"/>
          </w:tcPr>
          <w:p w14:paraId="68B3214C" w14:textId="77777777" w:rsidR="002F492D" w:rsidRPr="0053325C" w:rsidRDefault="002F492D" w:rsidP="002F492D">
            <w:pPr>
              <w:pStyle w:val="B1"/>
              <w:ind w:left="0" w:firstLine="0"/>
              <w:jc w:val="center"/>
              <w:rPr>
                <w:lang w:eastAsia="ja-JP"/>
              </w:rPr>
            </w:pPr>
          </w:p>
        </w:tc>
        <w:tc>
          <w:tcPr>
            <w:tcW w:w="1456" w:type="dxa"/>
            <w:shd w:val="clear" w:color="auto" w:fill="FBD4B4"/>
          </w:tcPr>
          <w:p w14:paraId="5EC237BD" w14:textId="77777777" w:rsidR="002F492D" w:rsidRPr="0053325C" w:rsidRDefault="002F492D" w:rsidP="002F492D">
            <w:pPr>
              <w:pStyle w:val="B1"/>
              <w:ind w:left="0" w:firstLine="0"/>
              <w:jc w:val="center"/>
              <w:rPr>
                <w:lang w:eastAsia="ja-JP"/>
              </w:rPr>
            </w:pPr>
          </w:p>
        </w:tc>
        <w:tc>
          <w:tcPr>
            <w:tcW w:w="1456" w:type="dxa"/>
            <w:shd w:val="clear" w:color="auto" w:fill="FBD4B4"/>
          </w:tcPr>
          <w:p w14:paraId="5BE14120" w14:textId="77777777" w:rsidR="002F492D" w:rsidRPr="0053325C" w:rsidRDefault="002F492D" w:rsidP="002F492D">
            <w:pPr>
              <w:pStyle w:val="B1"/>
              <w:ind w:left="0" w:firstLine="0"/>
              <w:jc w:val="center"/>
              <w:rPr>
                <w:lang w:eastAsia="ja-JP"/>
              </w:rPr>
            </w:pPr>
          </w:p>
        </w:tc>
        <w:tc>
          <w:tcPr>
            <w:tcW w:w="1456" w:type="dxa"/>
            <w:shd w:val="clear" w:color="auto" w:fill="FBD4B4"/>
          </w:tcPr>
          <w:p w14:paraId="3B114277" w14:textId="6AABE021" w:rsidR="002F492D" w:rsidRPr="0053325C" w:rsidRDefault="002F492D" w:rsidP="002F492D">
            <w:pPr>
              <w:pStyle w:val="B1"/>
              <w:ind w:left="0" w:firstLine="0"/>
              <w:jc w:val="center"/>
              <w:rPr>
                <w:lang w:eastAsia="ja-JP"/>
              </w:rPr>
            </w:pPr>
          </w:p>
        </w:tc>
      </w:tr>
    </w:tbl>
    <w:p w14:paraId="4523FF01" w14:textId="17ACC87A" w:rsidR="0034422E" w:rsidRDefault="0034422E" w:rsidP="008C3454">
      <w:pPr>
        <w:rPr>
          <w:bCs/>
          <w:lang w:eastAsia="ja-JP"/>
        </w:rPr>
      </w:pPr>
    </w:p>
    <w:p w14:paraId="0E493817" w14:textId="77777777" w:rsidR="008E54F4" w:rsidRPr="008E54F4" w:rsidRDefault="005370C2" w:rsidP="008C3454">
      <w:pPr>
        <w:rPr>
          <w:b/>
          <w:lang w:eastAsia="ja-JP"/>
        </w:rPr>
      </w:pPr>
      <w:r w:rsidRPr="008E54F4">
        <w:rPr>
          <w:rFonts w:hint="eastAsia"/>
          <w:b/>
          <w:lang w:eastAsia="ja-JP"/>
        </w:rPr>
        <w:lastRenderedPageBreak/>
        <w:t>P</w:t>
      </w:r>
      <w:r w:rsidRPr="008E54F4">
        <w:rPr>
          <w:b/>
          <w:lang w:eastAsia="ja-JP"/>
        </w:rPr>
        <w:t xml:space="preserve">roposal 2: </w:t>
      </w:r>
      <w:r w:rsidR="008E54F4" w:rsidRPr="008E54F4">
        <w:rPr>
          <w:b/>
          <w:lang w:eastAsia="ja-JP"/>
        </w:rPr>
        <w:t xml:space="preserve">SINR derived from link budget analysis as in TR38.821 should be used as the target SINR for each deployment scenario. The required SINR evaluated by LLS for each physical channel with Rel.17 features should be compared with the target SINR. </w:t>
      </w:r>
    </w:p>
    <w:p w14:paraId="5A93A49E" w14:textId="1A0A0AB3" w:rsidR="005370C2" w:rsidRPr="008131EB" w:rsidRDefault="008E54F4" w:rsidP="008C3454">
      <w:pPr>
        <w:rPr>
          <w:bCs/>
          <w:lang w:eastAsia="ja-JP"/>
        </w:rPr>
      </w:pPr>
      <w:r>
        <w:rPr>
          <w:bCs/>
          <w:lang w:eastAsia="ja-JP"/>
        </w:rPr>
        <w:t xml:space="preserve"> </w:t>
      </w:r>
    </w:p>
    <w:p w14:paraId="43C2EBD6" w14:textId="79BDB09C" w:rsidR="00FB301D" w:rsidRPr="00487FA5" w:rsidRDefault="00FB301D" w:rsidP="00487FA5">
      <w:pPr>
        <w:pStyle w:val="2"/>
        <w:ind w:right="200"/>
      </w:pPr>
      <w:r w:rsidRPr="00487FA5">
        <w:rPr>
          <w:bCs/>
        </w:rPr>
        <w:t xml:space="preserve">Evaluation assumption </w:t>
      </w:r>
    </w:p>
    <w:p w14:paraId="4A71B00E" w14:textId="2495F3CE" w:rsidR="00F8552A" w:rsidRDefault="00F8552A" w:rsidP="00F8552A">
      <w:pPr>
        <w:rPr>
          <w:bCs/>
          <w:lang w:eastAsia="ja-JP"/>
        </w:rPr>
      </w:pPr>
      <w:r w:rsidRPr="00F8552A">
        <w:rPr>
          <w:bCs/>
          <w:lang w:eastAsia="ja-JP"/>
        </w:rPr>
        <w:t>Satellite and UE parameters shown in TR</w:t>
      </w:r>
      <w:r w:rsidR="00CF0F1A">
        <w:rPr>
          <w:bCs/>
          <w:lang w:eastAsia="ja-JP"/>
        </w:rPr>
        <w:t xml:space="preserve"> </w:t>
      </w:r>
      <w:r w:rsidRPr="00F8552A">
        <w:rPr>
          <w:bCs/>
          <w:lang w:eastAsia="ja-JP"/>
        </w:rPr>
        <w:t xml:space="preserve">38.821 should be used as the baseline except antenna gain. </w:t>
      </w:r>
      <w:r w:rsidR="00FC18A2">
        <w:rPr>
          <w:bCs/>
          <w:lang w:eastAsia="ja-JP"/>
        </w:rPr>
        <w:t>-5</w:t>
      </w:r>
      <w:r w:rsidR="005370C2">
        <w:rPr>
          <w:bCs/>
          <w:lang w:eastAsia="ja-JP"/>
        </w:rPr>
        <w:t xml:space="preserve"> </w:t>
      </w:r>
      <w:proofErr w:type="spellStart"/>
      <w:r w:rsidR="00FC18A2">
        <w:rPr>
          <w:bCs/>
          <w:lang w:eastAsia="ja-JP"/>
        </w:rPr>
        <w:t>dBi</w:t>
      </w:r>
      <w:proofErr w:type="spellEnd"/>
      <w:r w:rsidR="00FC18A2">
        <w:rPr>
          <w:bCs/>
          <w:lang w:eastAsia="ja-JP"/>
        </w:rPr>
        <w:t xml:space="preserve"> which was proposed </w:t>
      </w:r>
      <w:r w:rsidR="000D4E9A">
        <w:rPr>
          <w:bCs/>
          <w:lang w:eastAsia="ja-JP"/>
        </w:rPr>
        <w:t xml:space="preserve">in </w:t>
      </w:r>
      <w:proofErr w:type="gramStart"/>
      <w:r w:rsidR="000D4E9A">
        <w:rPr>
          <w:bCs/>
          <w:lang w:eastAsia="ja-JP"/>
        </w:rPr>
        <w:t>e.g.</w:t>
      </w:r>
      <w:proofErr w:type="gramEnd"/>
      <w:r w:rsidR="000D4E9A">
        <w:rPr>
          <w:bCs/>
          <w:lang w:eastAsia="ja-JP"/>
        </w:rPr>
        <w:t xml:space="preserve"> </w:t>
      </w:r>
      <w:r w:rsidR="000D4E9A">
        <w:rPr>
          <w:bCs/>
          <w:lang w:eastAsia="ja-JP"/>
        </w:rPr>
        <w:fldChar w:fldCharType="begin"/>
      </w:r>
      <w:r w:rsidR="000D4E9A">
        <w:rPr>
          <w:bCs/>
          <w:lang w:eastAsia="ja-JP"/>
        </w:rPr>
        <w:instrText xml:space="preserve"> REF _Ref101369227 \r \h </w:instrText>
      </w:r>
      <w:r w:rsidR="000D4E9A">
        <w:rPr>
          <w:bCs/>
          <w:lang w:eastAsia="ja-JP"/>
        </w:rPr>
      </w:r>
      <w:r w:rsidR="000D4E9A">
        <w:rPr>
          <w:bCs/>
          <w:lang w:eastAsia="ja-JP"/>
        </w:rPr>
        <w:fldChar w:fldCharType="separate"/>
      </w:r>
      <w:r w:rsidR="000D4E9A">
        <w:rPr>
          <w:bCs/>
          <w:lang w:eastAsia="ja-JP"/>
        </w:rPr>
        <w:t>[6]</w:t>
      </w:r>
      <w:r w:rsidR="000D4E9A">
        <w:rPr>
          <w:bCs/>
          <w:lang w:eastAsia="ja-JP"/>
        </w:rPr>
        <w:fldChar w:fldCharType="end"/>
      </w:r>
      <w:r w:rsidR="00FC18A2">
        <w:rPr>
          <w:bCs/>
          <w:lang w:eastAsia="ja-JP"/>
        </w:rPr>
        <w:t xml:space="preserve"> can be a starting point. </w:t>
      </w:r>
    </w:p>
    <w:p w14:paraId="018DC5FE" w14:textId="29502363" w:rsidR="00AE661A" w:rsidRDefault="00AE661A" w:rsidP="00F8552A">
      <w:pPr>
        <w:rPr>
          <w:bCs/>
          <w:lang w:eastAsia="ja-JP"/>
        </w:rPr>
      </w:pPr>
      <w:r>
        <w:rPr>
          <w:bCs/>
          <w:lang w:eastAsia="ja-JP"/>
        </w:rPr>
        <w:t>Satellite with circular polarization and UE with linear polarization should be assumed as a typical scenario. Therefore, 3 dB polarization loss should be considered.</w:t>
      </w:r>
    </w:p>
    <w:p w14:paraId="4AB3FC3A" w14:textId="5085F1D2" w:rsidR="008E54F4" w:rsidRDefault="00FC18A2" w:rsidP="00FB4910">
      <w:pPr>
        <w:rPr>
          <w:lang w:eastAsia="ja-JP"/>
        </w:rPr>
      </w:pPr>
      <w:r>
        <w:rPr>
          <w:lang w:eastAsia="ja-JP"/>
        </w:rPr>
        <w:t>For link level simulation, t</w:t>
      </w:r>
      <w:r w:rsidR="00E855F1">
        <w:rPr>
          <w:lang w:eastAsia="ja-JP"/>
        </w:rPr>
        <w:t xml:space="preserve">he following assumptions can be a starting point of the discussion. The same values </w:t>
      </w:r>
      <w:r>
        <w:rPr>
          <w:lang w:eastAsia="ja-JP"/>
        </w:rPr>
        <w:t>as in TR</w:t>
      </w:r>
      <w:r w:rsidR="005F103A">
        <w:rPr>
          <w:lang w:eastAsia="ja-JP"/>
        </w:rPr>
        <w:t xml:space="preserve"> </w:t>
      </w:r>
      <w:r>
        <w:rPr>
          <w:lang w:eastAsia="ja-JP"/>
        </w:rPr>
        <w:t>38.830</w:t>
      </w:r>
      <w:r w:rsidR="000F53B6">
        <w:rPr>
          <w:lang w:eastAsia="ja-JP"/>
        </w:rPr>
        <w:t xml:space="preserve"> </w:t>
      </w:r>
      <w:r w:rsidR="00650393">
        <w:rPr>
          <w:lang w:eastAsia="ja-JP"/>
        </w:rPr>
        <w:fldChar w:fldCharType="begin"/>
      </w:r>
      <w:r w:rsidR="00650393">
        <w:rPr>
          <w:lang w:eastAsia="ja-JP"/>
        </w:rPr>
        <w:instrText xml:space="preserve"> REF _Ref100911106 \r \h </w:instrText>
      </w:r>
      <w:r w:rsidR="00650393">
        <w:rPr>
          <w:lang w:eastAsia="ja-JP"/>
        </w:rPr>
      </w:r>
      <w:r w:rsidR="00650393">
        <w:rPr>
          <w:lang w:eastAsia="ja-JP"/>
        </w:rPr>
        <w:fldChar w:fldCharType="separate"/>
      </w:r>
      <w:r w:rsidR="00EC7572">
        <w:rPr>
          <w:lang w:eastAsia="ja-JP"/>
        </w:rPr>
        <w:t>[5]</w:t>
      </w:r>
      <w:r w:rsidR="00650393">
        <w:rPr>
          <w:lang w:eastAsia="ja-JP"/>
        </w:rPr>
        <w:fldChar w:fldCharType="end"/>
      </w:r>
      <w:r>
        <w:rPr>
          <w:lang w:eastAsia="ja-JP"/>
        </w:rPr>
        <w:t xml:space="preserve"> on coverage enhancement </w:t>
      </w:r>
      <w:r w:rsidR="00E855F1">
        <w:rPr>
          <w:lang w:eastAsia="ja-JP"/>
        </w:rPr>
        <w:t>are basically listed</w:t>
      </w:r>
      <w:r w:rsidR="0034422E">
        <w:rPr>
          <w:lang w:eastAsia="ja-JP"/>
        </w:rPr>
        <w:t xml:space="preserve"> except </w:t>
      </w:r>
      <w:r w:rsidR="000F53B6">
        <w:rPr>
          <w:lang w:eastAsia="ja-JP"/>
        </w:rPr>
        <w:t xml:space="preserve">NTN </w:t>
      </w:r>
      <w:r w:rsidR="0034422E">
        <w:rPr>
          <w:lang w:eastAsia="ja-JP"/>
        </w:rPr>
        <w:t>channel model</w:t>
      </w:r>
      <w:r w:rsidR="00E855F1">
        <w:rPr>
          <w:lang w:eastAsia="ja-JP"/>
        </w:rPr>
        <w:t>.</w:t>
      </w:r>
      <w:r w:rsidR="005F103A">
        <w:rPr>
          <w:lang w:eastAsia="ja-JP"/>
        </w:rPr>
        <w:t xml:space="preserve"> As </w:t>
      </w:r>
      <w:r w:rsidR="005F103A">
        <w:rPr>
          <w:bCs/>
          <w:lang w:eastAsia="ja-JP"/>
        </w:rPr>
        <w:t>Rel.17 coverage enhancement feature were specified</w:t>
      </w:r>
      <w:r w:rsidR="005F103A">
        <w:rPr>
          <w:lang w:eastAsia="ja-JP"/>
        </w:rPr>
        <w:t xml:space="preserve">, these are also enabled, </w:t>
      </w:r>
      <w:proofErr w:type="gramStart"/>
      <w:r w:rsidR="005F103A">
        <w:rPr>
          <w:lang w:eastAsia="ja-JP"/>
        </w:rPr>
        <w:t>i.e.</w:t>
      </w:r>
      <w:proofErr w:type="gramEnd"/>
      <w:r w:rsidR="005F103A">
        <w:rPr>
          <w:lang w:eastAsia="ja-JP"/>
        </w:rPr>
        <w:t xml:space="preserve"> </w:t>
      </w:r>
      <w:proofErr w:type="spellStart"/>
      <w:r w:rsidR="005F103A">
        <w:rPr>
          <w:lang w:eastAsia="ja-JP"/>
        </w:rPr>
        <w:t>TBoMS</w:t>
      </w:r>
      <w:proofErr w:type="spellEnd"/>
      <w:r w:rsidR="005F103A">
        <w:rPr>
          <w:lang w:eastAsia="ja-JP"/>
        </w:rPr>
        <w:t>, DMRS bundling and s</w:t>
      </w:r>
      <w:r w:rsidR="00592859">
        <w:rPr>
          <w:lang w:eastAsia="ja-JP"/>
        </w:rPr>
        <w:t xml:space="preserve">o </w:t>
      </w:r>
      <w:r w:rsidR="005F103A">
        <w:rPr>
          <w:lang w:eastAsia="ja-JP"/>
        </w:rPr>
        <w:t>on.</w:t>
      </w:r>
    </w:p>
    <w:p w14:paraId="16ECE144" w14:textId="1E80D3A5" w:rsidR="00A77FD1" w:rsidRPr="00A77FD1" w:rsidRDefault="00A77FD1" w:rsidP="00A77FD1">
      <w:pPr>
        <w:pStyle w:val="TH"/>
        <w:ind w:right="200"/>
        <w:rPr>
          <w:lang w:eastAsia="zh-CN"/>
        </w:rPr>
      </w:pPr>
      <w:r>
        <w:t>Table A.</w:t>
      </w:r>
      <w:r>
        <w:rPr>
          <w:lang w:eastAsia="zh-CN"/>
        </w:rPr>
        <w:t>1</w:t>
      </w:r>
      <w:r>
        <w:t>-</w:t>
      </w:r>
      <w:r>
        <w:rPr>
          <w:lang w:eastAsia="ja-JP"/>
        </w:rPr>
        <w:t>1</w:t>
      </w:r>
      <w:r>
        <w:t>: General parameters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82"/>
        <w:gridCol w:w="5585"/>
      </w:tblGrid>
      <w:tr w:rsidR="00F8552A" w14:paraId="44A78E98" w14:textId="77777777" w:rsidTr="005765A1">
        <w:trPr>
          <w:trHeight w:val="379"/>
          <w:jc w:val="center"/>
        </w:trPr>
        <w:tc>
          <w:tcPr>
            <w:tcW w:w="348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0BD5FA4A" w14:textId="77777777" w:rsidR="00F8552A" w:rsidRDefault="00F8552A" w:rsidP="00624547">
            <w:pPr>
              <w:pStyle w:val="TAH"/>
              <w:ind w:left="2185" w:right="200"/>
              <w:rPr>
                <w:rFonts w:cs="Arial"/>
                <w:szCs w:val="18"/>
              </w:rPr>
            </w:pPr>
            <w:r>
              <w:rPr>
                <w:rFonts w:cs="Arial"/>
                <w:szCs w:val="18"/>
              </w:rPr>
              <w:t>Parameter</w:t>
            </w:r>
          </w:p>
        </w:tc>
        <w:tc>
          <w:tcPr>
            <w:tcW w:w="5585"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2AEF9804" w14:textId="77777777" w:rsidR="00F8552A" w:rsidRDefault="00F8552A" w:rsidP="00624547">
            <w:pPr>
              <w:pStyle w:val="TAH"/>
              <w:ind w:left="2185" w:right="200"/>
              <w:rPr>
                <w:rFonts w:cs="Arial"/>
                <w:szCs w:val="18"/>
              </w:rPr>
            </w:pPr>
            <w:r>
              <w:rPr>
                <w:rFonts w:cs="Arial"/>
                <w:szCs w:val="18"/>
              </w:rPr>
              <w:t>Value</w:t>
            </w:r>
          </w:p>
        </w:tc>
      </w:tr>
      <w:tr w:rsidR="00F8552A" w14:paraId="2495A11A" w14:textId="77777777" w:rsidTr="005765A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C8C365" w14:textId="77777777" w:rsidR="00F8552A" w:rsidRDefault="00F8552A" w:rsidP="00624547">
            <w:pPr>
              <w:spacing w:after="0"/>
              <w:rPr>
                <w:rFonts w:ascii="Arial" w:hAnsi="Arial" w:cs="Arial"/>
                <w:sz w:val="18"/>
                <w:szCs w:val="18"/>
                <w:lang w:eastAsia="zh-CN"/>
              </w:rPr>
            </w:pPr>
            <w:r>
              <w:rPr>
                <w:rFonts w:ascii="Arial" w:hAnsi="Arial" w:cs="Arial"/>
                <w:sz w:val="18"/>
                <w:szCs w:val="18"/>
                <w:lang w:eastAsia="zh-CN"/>
              </w:rPr>
              <w:t>Packet size for VoIP</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FCC3F1"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A packet size of 320 bits with 20ms data arriving interval is adopted.</w:t>
            </w:r>
          </w:p>
          <w:tbl>
            <w:tblPr>
              <w:tblW w:w="424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562"/>
              <w:gridCol w:w="2683"/>
            </w:tblGrid>
            <w:tr w:rsidR="00F8552A" w14:paraId="207C32D3" w14:textId="77777777">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F5F4FB" w14:textId="77777777" w:rsidR="00F8552A" w:rsidRDefault="00F8552A" w:rsidP="00624547">
                  <w:pPr>
                    <w:spacing w:after="0"/>
                    <w:rPr>
                      <w:rFonts w:ascii="Arial" w:hAnsi="Arial" w:cs="Arial"/>
                      <w:sz w:val="18"/>
                      <w:szCs w:val="18"/>
                    </w:rPr>
                  </w:pPr>
                  <w:r>
                    <w:rPr>
                      <w:rFonts w:ascii="Arial" w:hAnsi="Arial" w:cs="Arial"/>
                      <w:sz w:val="18"/>
                      <w:szCs w:val="18"/>
                    </w:rPr>
                    <w:t> </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C4018C" w14:textId="77777777" w:rsidR="00F8552A" w:rsidRDefault="00F8552A" w:rsidP="00624547">
                  <w:pPr>
                    <w:spacing w:after="0"/>
                    <w:rPr>
                      <w:rFonts w:ascii="Arial" w:hAnsi="Arial" w:cs="Arial"/>
                      <w:sz w:val="18"/>
                      <w:szCs w:val="18"/>
                    </w:rPr>
                  </w:pPr>
                  <w:r>
                    <w:rPr>
                      <w:rFonts w:ascii="Arial" w:hAnsi="Arial" w:cs="Arial"/>
                      <w:sz w:val="18"/>
                      <w:szCs w:val="18"/>
                    </w:rPr>
                    <w:t>Size (bits)</w:t>
                  </w:r>
                </w:p>
              </w:tc>
            </w:tr>
            <w:tr w:rsidR="00F8552A" w14:paraId="0B6FBF24" w14:textId="77777777">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68FC2" w14:textId="77777777" w:rsidR="00F8552A" w:rsidRDefault="00F8552A" w:rsidP="00624547">
                  <w:pPr>
                    <w:spacing w:after="0"/>
                    <w:rPr>
                      <w:rFonts w:ascii="Arial" w:hAnsi="Arial" w:cs="Arial"/>
                      <w:sz w:val="18"/>
                      <w:szCs w:val="18"/>
                    </w:rPr>
                  </w:pPr>
                  <w:r>
                    <w:rPr>
                      <w:rFonts w:ascii="Arial" w:hAnsi="Arial" w:cs="Arial"/>
                      <w:sz w:val="18"/>
                      <w:szCs w:val="18"/>
                    </w:rPr>
                    <w:t>Payload</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5EDC8" w14:textId="77777777" w:rsidR="00F8552A" w:rsidRDefault="00F8552A" w:rsidP="00624547">
                  <w:pPr>
                    <w:spacing w:after="0"/>
                    <w:rPr>
                      <w:rFonts w:ascii="Arial" w:hAnsi="Arial" w:cs="Arial"/>
                      <w:sz w:val="18"/>
                      <w:szCs w:val="18"/>
                    </w:rPr>
                  </w:pPr>
                  <w:r>
                    <w:rPr>
                      <w:rFonts w:ascii="Arial" w:hAnsi="Arial" w:cs="Arial"/>
                      <w:sz w:val="18"/>
                      <w:szCs w:val="18"/>
                    </w:rPr>
                    <w:t>256</w:t>
                  </w:r>
                </w:p>
              </w:tc>
            </w:tr>
            <w:tr w:rsidR="00F8552A" w14:paraId="6C8B950A" w14:textId="77777777">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4855E" w14:textId="77777777" w:rsidR="00F8552A" w:rsidRDefault="00F8552A" w:rsidP="00624547">
                  <w:pPr>
                    <w:spacing w:after="0"/>
                    <w:rPr>
                      <w:rFonts w:ascii="Arial" w:hAnsi="Arial" w:cs="Arial"/>
                      <w:sz w:val="18"/>
                      <w:szCs w:val="18"/>
                    </w:rPr>
                  </w:pPr>
                  <w:r>
                    <w:rPr>
                      <w:rFonts w:ascii="Arial" w:hAnsi="Arial" w:cs="Arial"/>
                      <w:sz w:val="18"/>
                      <w:szCs w:val="18"/>
                    </w:rPr>
                    <w:t>CRC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7D5752" w14:textId="77777777" w:rsidR="00F8552A" w:rsidRDefault="00F8552A" w:rsidP="00624547">
                  <w:pPr>
                    <w:spacing w:after="0"/>
                    <w:rPr>
                      <w:rFonts w:ascii="Arial" w:hAnsi="Arial" w:cs="Arial"/>
                      <w:sz w:val="18"/>
                      <w:szCs w:val="18"/>
                    </w:rPr>
                  </w:pPr>
                  <w:r>
                    <w:rPr>
                      <w:rFonts w:ascii="Arial" w:hAnsi="Arial" w:cs="Arial"/>
                      <w:sz w:val="18"/>
                      <w:szCs w:val="18"/>
                    </w:rPr>
                    <w:t>16 (TBS size lower than 3824 bits)</w:t>
                  </w:r>
                </w:p>
              </w:tc>
            </w:tr>
            <w:tr w:rsidR="00F8552A" w14:paraId="2619BC15" w14:textId="77777777">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19FF0" w14:textId="77777777" w:rsidR="00F8552A" w:rsidRDefault="00F8552A" w:rsidP="00624547">
                  <w:pPr>
                    <w:spacing w:after="0"/>
                    <w:rPr>
                      <w:rFonts w:ascii="Arial" w:hAnsi="Arial" w:cs="Arial"/>
                      <w:sz w:val="18"/>
                      <w:szCs w:val="18"/>
                    </w:rPr>
                  </w:pPr>
                  <w:r>
                    <w:rPr>
                      <w:rFonts w:ascii="Arial" w:hAnsi="Arial" w:cs="Arial"/>
                      <w:sz w:val="18"/>
                      <w:szCs w:val="18"/>
                    </w:rPr>
                    <w:t>MAC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C1850B" w14:textId="77777777" w:rsidR="00F8552A" w:rsidRDefault="00F8552A" w:rsidP="00624547">
                  <w:pPr>
                    <w:spacing w:after="0"/>
                    <w:rPr>
                      <w:rFonts w:ascii="Arial" w:hAnsi="Arial" w:cs="Arial"/>
                      <w:sz w:val="18"/>
                      <w:szCs w:val="18"/>
                    </w:rPr>
                  </w:pPr>
                  <w:r>
                    <w:rPr>
                      <w:rFonts w:ascii="Arial" w:hAnsi="Arial" w:cs="Arial"/>
                      <w:sz w:val="18"/>
                      <w:szCs w:val="18"/>
                    </w:rPr>
                    <w:t>16 (with 12 bits SN size)</w:t>
                  </w:r>
                </w:p>
              </w:tc>
            </w:tr>
            <w:tr w:rsidR="00F8552A" w14:paraId="56A4B79D" w14:textId="77777777">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51373D" w14:textId="77777777" w:rsidR="00F8552A" w:rsidRDefault="00F8552A" w:rsidP="00624547">
                  <w:pPr>
                    <w:spacing w:after="0"/>
                    <w:rPr>
                      <w:rFonts w:ascii="Arial" w:hAnsi="Arial" w:cs="Arial"/>
                      <w:sz w:val="18"/>
                      <w:szCs w:val="18"/>
                    </w:rPr>
                  </w:pPr>
                  <w:r>
                    <w:rPr>
                      <w:rFonts w:ascii="Arial" w:hAnsi="Arial" w:cs="Arial"/>
                      <w:sz w:val="18"/>
                      <w:szCs w:val="18"/>
                    </w:rPr>
                    <w:t>RLC</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C0EF2E" w14:textId="77777777" w:rsidR="00F8552A" w:rsidRDefault="00F8552A" w:rsidP="00624547">
                  <w:pPr>
                    <w:spacing w:after="0"/>
                    <w:rPr>
                      <w:rFonts w:ascii="Arial" w:hAnsi="Arial" w:cs="Arial"/>
                      <w:sz w:val="18"/>
                      <w:szCs w:val="18"/>
                    </w:rPr>
                  </w:pPr>
                  <w:r>
                    <w:rPr>
                      <w:rFonts w:ascii="Arial" w:hAnsi="Arial" w:cs="Arial"/>
                      <w:sz w:val="18"/>
                      <w:szCs w:val="18"/>
                    </w:rPr>
                    <w:t>8 (with 6 bits SN size)</w:t>
                  </w:r>
                </w:p>
              </w:tc>
            </w:tr>
            <w:tr w:rsidR="00F8552A" w14:paraId="2606CC41" w14:textId="77777777">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24DE47" w14:textId="77777777" w:rsidR="00F8552A" w:rsidRDefault="00F8552A" w:rsidP="00624547">
                  <w:pPr>
                    <w:spacing w:after="0"/>
                    <w:rPr>
                      <w:rFonts w:ascii="Arial" w:hAnsi="Arial" w:cs="Arial"/>
                      <w:sz w:val="18"/>
                      <w:szCs w:val="18"/>
                    </w:rPr>
                  </w:pPr>
                  <w:r>
                    <w:rPr>
                      <w:rFonts w:ascii="Arial" w:hAnsi="Arial" w:cs="Arial"/>
                      <w:sz w:val="18"/>
                      <w:szCs w:val="18"/>
                    </w:rPr>
                    <w:t>PDCP</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6FEDE9" w14:textId="77777777" w:rsidR="00F8552A" w:rsidRDefault="00F8552A" w:rsidP="00624547">
                  <w:pPr>
                    <w:spacing w:after="0"/>
                    <w:rPr>
                      <w:rFonts w:ascii="Arial" w:hAnsi="Arial" w:cs="Arial"/>
                      <w:sz w:val="18"/>
                      <w:szCs w:val="18"/>
                    </w:rPr>
                  </w:pPr>
                  <w:r>
                    <w:rPr>
                      <w:rFonts w:ascii="Arial" w:hAnsi="Arial" w:cs="Arial"/>
                      <w:sz w:val="18"/>
                      <w:szCs w:val="18"/>
                    </w:rPr>
                    <w:t>16</w:t>
                  </w:r>
                </w:p>
              </w:tc>
            </w:tr>
            <w:tr w:rsidR="00F8552A" w14:paraId="57FC6076" w14:textId="77777777">
              <w:trPr>
                <w:jc w:val="center"/>
              </w:trPr>
              <w:tc>
                <w:tcPr>
                  <w:tcW w:w="15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D68D76" w14:textId="77777777" w:rsidR="00F8552A" w:rsidRDefault="00F8552A" w:rsidP="00624547">
                  <w:pPr>
                    <w:spacing w:after="0"/>
                    <w:rPr>
                      <w:rFonts w:ascii="Arial" w:hAnsi="Arial" w:cs="Arial"/>
                      <w:sz w:val="18"/>
                      <w:szCs w:val="18"/>
                    </w:rPr>
                  </w:pPr>
                  <w:r>
                    <w:rPr>
                      <w:rFonts w:ascii="Arial" w:hAnsi="Arial" w:cs="Arial"/>
                      <w:sz w:val="18"/>
                      <w:szCs w:val="18"/>
                    </w:rPr>
                    <w:t>RTP/UDP/IP</w:t>
                  </w:r>
                </w:p>
              </w:tc>
              <w:tc>
                <w:tcPr>
                  <w:tcW w:w="26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FDDC61" w14:textId="77777777" w:rsidR="00F8552A" w:rsidRDefault="00F8552A" w:rsidP="00624547">
                  <w:pPr>
                    <w:spacing w:after="0"/>
                    <w:rPr>
                      <w:rFonts w:ascii="Arial" w:hAnsi="Arial" w:cs="Arial"/>
                      <w:sz w:val="18"/>
                      <w:szCs w:val="18"/>
                    </w:rPr>
                  </w:pPr>
                  <w:r>
                    <w:rPr>
                      <w:rFonts w:ascii="Arial" w:hAnsi="Arial" w:cs="Arial"/>
                      <w:sz w:val="18"/>
                      <w:szCs w:val="18"/>
                    </w:rPr>
                    <w:t xml:space="preserve">24 (w </w:t>
                  </w:r>
                  <w:proofErr w:type="spellStart"/>
                  <w:r>
                    <w:rPr>
                      <w:rFonts w:ascii="Arial" w:hAnsi="Arial" w:cs="Arial"/>
                      <w:sz w:val="18"/>
                      <w:szCs w:val="18"/>
                    </w:rPr>
                    <w:t>RoHC</w:t>
                  </w:r>
                  <w:proofErr w:type="spellEnd"/>
                  <w:r>
                    <w:rPr>
                      <w:rFonts w:ascii="Arial" w:hAnsi="Arial" w:cs="Arial"/>
                      <w:sz w:val="18"/>
                      <w:szCs w:val="18"/>
                    </w:rPr>
                    <w:t>)</w:t>
                  </w:r>
                </w:p>
              </w:tc>
            </w:tr>
          </w:tbl>
          <w:p w14:paraId="080D65F0" w14:textId="77777777" w:rsidR="00F8552A" w:rsidRDefault="00F8552A" w:rsidP="00624547">
            <w:pPr>
              <w:keepNext/>
              <w:spacing w:after="0"/>
              <w:rPr>
                <w:rFonts w:ascii="Arial" w:eastAsia="DengXian" w:hAnsi="Arial" w:cs="Arial"/>
                <w:sz w:val="18"/>
                <w:szCs w:val="18"/>
                <w:lang w:eastAsia="zh-CN"/>
              </w:rPr>
            </w:pPr>
            <w:r>
              <w:rPr>
                <w:rFonts w:ascii="Arial" w:hAnsi="Arial" w:cs="Arial"/>
                <w:sz w:val="18"/>
                <w:szCs w:val="18"/>
                <w:lang w:eastAsia="zh-CN"/>
              </w:rPr>
              <w:t>If applicable, companies report TB size assumed in evaluation.</w:t>
            </w:r>
          </w:p>
          <w:p w14:paraId="050C5E37" w14:textId="77777777" w:rsidR="00F8552A" w:rsidRDefault="00F8552A" w:rsidP="00624547">
            <w:pPr>
              <w:keepNext/>
              <w:spacing w:after="0"/>
              <w:rPr>
                <w:rFonts w:ascii="Arial" w:hAnsi="Arial" w:cs="Arial"/>
                <w:sz w:val="18"/>
                <w:szCs w:val="18"/>
                <w:lang w:eastAsia="zh-CN"/>
              </w:rPr>
            </w:pPr>
          </w:p>
          <w:p w14:paraId="46871608"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For SIP invite message</w:t>
            </w:r>
          </w:p>
          <w:p w14:paraId="476517A2" w14:textId="77777777" w:rsidR="00F8552A" w:rsidRDefault="00F8552A" w:rsidP="00624547">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Payload of 1500 bytes can be a starting point.</w:t>
            </w:r>
          </w:p>
          <w:p w14:paraId="0C487CD1" w14:textId="77777777" w:rsidR="00F8552A" w:rsidRDefault="00F8552A" w:rsidP="00624547">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The assumptions (TB size,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etc.) are reported by </w:t>
            </w:r>
            <w:r>
              <w:rPr>
                <w:rFonts w:ascii="Arial" w:hAnsi="Arial" w:cs="Arial"/>
                <w:sz w:val="18"/>
                <w:szCs w:val="18"/>
              </w:rPr>
              <w:t>companies.</w:t>
            </w:r>
          </w:p>
          <w:p w14:paraId="53E92508" w14:textId="77777777" w:rsidR="00F8552A" w:rsidRDefault="00F8552A" w:rsidP="0062454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Contributions R1-2003464 and R1-2005259 are </w:t>
            </w:r>
            <w:proofErr w:type="gramStart"/>
            <w:r>
              <w:rPr>
                <w:rFonts w:ascii="Arial" w:hAnsi="Arial" w:cs="Arial"/>
                <w:sz w:val="18"/>
                <w:szCs w:val="18"/>
              </w:rPr>
              <w:t>taken into account</w:t>
            </w:r>
            <w:proofErr w:type="gramEnd"/>
            <w:r>
              <w:rPr>
                <w:rFonts w:ascii="Arial" w:hAnsi="Arial" w:cs="Arial"/>
                <w:sz w:val="18"/>
                <w:szCs w:val="18"/>
              </w:rPr>
              <w:t xml:space="preserve"> for the evaluation</w:t>
            </w:r>
          </w:p>
          <w:p w14:paraId="323E8C35" w14:textId="77777777" w:rsidR="00F8552A" w:rsidRDefault="00F8552A" w:rsidP="00624547">
            <w:pPr>
              <w:pStyle w:val="B2"/>
              <w:spacing w:after="0"/>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In additio</w:t>
            </w:r>
            <w:r>
              <w:rPr>
                <w:rFonts w:ascii="Arial" w:hAnsi="Arial" w:cs="Arial"/>
                <w:sz w:val="18"/>
                <w:szCs w:val="18"/>
              </w:rPr>
              <w:t xml:space="preserve">n, 1 second </w:t>
            </w:r>
            <w:proofErr w:type="gramStart"/>
            <w:r>
              <w:rPr>
                <w:rFonts w:ascii="Arial" w:hAnsi="Arial" w:cs="Arial"/>
                <w:sz w:val="18"/>
                <w:szCs w:val="18"/>
              </w:rPr>
              <w:t>time period</w:t>
            </w:r>
            <w:proofErr w:type="gramEnd"/>
            <w:r>
              <w:rPr>
                <w:rFonts w:ascii="Arial" w:hAnsi="Arial" w:cs="Arial"/>
                <w:sz w:val="18"/>
                <w:szCs w:val="18"/>
              </w:rPr>
              <w:t xml:space="preserve"> can also be considered.</w:t>
            </w:r>
          </w:p>
        </w:tc>
      </w:tr>
      <w:tr w:rsidR="00F8552A" w:rsidRPr="005765A1" w14:paraId="48932ED9" w14:textId="77777777" w:rsidTr="005765A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21FBD" w14:textId="77777777" w:rsidR="00F8552A" w:rsidRDefault="00F8552A" w:rsidP="00624547">
            <w:pPr>
              <w:spacing w:after="0"/>
              <w:rPr>
                <w:rFonts w:ascii="Arial" w:hAnsi="Arial" w:cs="Arial"/>
                <w:sz w:val="18"/>
                <w:szCs w:val="18"/>
                <w:lang w:eastAsia="zh-CN"/>
              </w:rPr>
            </w:pPr>
            <w:r>
              <w:rPr>
                <w:rFonts w:ascii="Arial" w:hAnsi="Arial" w:cs="Arial"/>
                <w:sz w:val="18"/>
                <w:szCs w:val="18"/>
              </w:rPr>
              <w:t>Latency requirements for VoIP</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985F77" w14:textId="45E7D493" w:rsidR="00F8552A" w:rsidRDefault="00F8552A" w:rsidP="00624547">
            <w:pPr>
              <w:keepNext/>
              <w:spacing w:after="0"/>
              <w:rPr>
                <w:rFonts w:ascii="Arial" w:hAnsi="Arial" w:cs="Arial"/>
                <w:sz w:val="18"/>
                <w:szCs w:val="18"/>
              </w:rPr>
            </w:pPr>
            <w:r>
              <w:rPr>
                <w:rFonts w:ascii="Arial" w:hAnsi="Arial" w:cs="Arial"/>
                <w:sz w:val="18"/>
                <w:szCs w:val="18"/>
                <w:lang w:eastAsia="zh-CN"/>
              </w:rPr>
              <w:t>Latency requirements assumed in VoIP evaluation are reported by companies.</w:t>
            </w:r>
          </w:p>
        </w:tc>
      </w:tr>
      <w:tr w:rsidR="00F8552A" w14:paraId="3982C48F" w14:textId="77777777" w:rsidTr="005765A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3ACE53" w14:textId="77777777" w:rsidR="00F8552A" w:rsidRDefault="00F8552A" w:rsidP="00624547">
            <w:pPr>
              <w:spacing w:after="0"/>
              <w:rPr>
                <w:rFonts w:ascii="Arial" w:hAnsi="Arial" w:cs="Arial"/>
                <w:sz w:val="18"/>
                <w:szCs w:val="18"/>
              </w:rPr>
            </w:pPr>
            <w:r>
              <w:rPr>
                <w:rFonts w:ascii="Arial" w:hAnsi="Arial" w:cs="Arial"/>
                <w:sz w:val="18"/>
                <w:szCs w:val="18"/>
              </w:rPr>
              <w:t>Channel model for link-level simulation</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0A2037" w14:textId="7FB8A6A8" w:rsidR="00F8552A" w:rsidRDefault="005765A1" w:rsidP="00624547">
            <w:pPr>
              <w:keepNext/>
              <w:spacing w:after="0"/>
              <w:rPr>
                <w:rFonts w:ascii="Arial" w:hAnsi="Arial" w:cs="Arial"/>
                <w:sz w:val="18"/>
                <w:szCs w:val="18"/>
                <w:lang w:eastAsia="zh-CN"/>
              </w:rPr>
            </w:pPr>
            <w:r w:rsidRPr="00F50968">
              <w:rPr>
                <w:rFonts w:ascii="Arial" w:hAnsi="Arial" w:cs="Arial"/>
                <w:color w:val="4472C4" w:themeColor="accent1"/>
                <w:sz w:val="18"/>
                <w:szCs w:val="18"/>
                <w:lang w:eastAsia="zh-CN"/>
              </w:rPr>
              <w:t xml:space="preserve">Baseline </w:t>
            </w:r>
            <w:r w:rsidR="00A77FD1" w:rsidRPr="00F50968">
              <w:rPr>
                <w:rFonts w:ascii="Arial" w:hAnsi="Arial" w:cs="Arial"/>
                <w:color w:val="4472C4" w:themeColor="accent1"/>
                <w:sz w:val="18"/>
                <w:szCs w:val="18"/>
                <w:lang w:eastAsia="zh-CN"/>
              </w:rPr>
              <w:t xml:space="preserve">NTN </w:t>
            </w:r>
            <w:r w:rsidRPr="00F50968">
              <w:rPr>
                <w:rFonts w:ascii="Arial" w:hAnsi="Arial" w:cs="Arial"/>
                <w:color w:val="4472C4" w:themeColor="accent1"/>
                <w:sz w:val="18"/>
                <w:szCs w:val="18"/>
                <w:lang w:eastAsia="zh-CN"/>
              </w:rPr>
              <w:t xml:space="preserve">TDL/CDL model in </w:t>
            </w:r>
            <w:r w:rsidR="00A77FD1" w:rsidRPr="00F50968">
              <w:rPr>
                <w:rFonts w:ascii="Arial" w:hAnsi="Arial" w:cs="Arial"/>
                <w:color w:val="4472C4" w:themeColor="accent1"/>
                <w:sz w:val="18"/>
                <w:szCs w:val="18"/>
                <w:lang w:eastAsia="zh-CN"/>
              </w:rPr>
              <w:t>TR38.811</w:t>
            </w:r>
            <w:r w:rsidRPr="00F50968">
              <w:rPr>
                <w:rFonts w:ascii="Arial" w:hAnsi="Arial" w:cs="Arial"/>
                <w:color w:val="4472C4" w:themeColor="accent1"/>
                <w:sz w:val="18"/>
                <w:szCs w:val="18"/>
                <w:lang w:eastAsia="zh-CN"/>
              </w:rPr>
              <w:t xml:space="preserve">, with delay/angular scaling factors equals to the mean delay/angular spread and mean K factor for suburban LOS elevation angle 30 deg. </w:t>
            </w:r>
          </w:p>
        </w:tc>
      </w:tr>
      <w:tr w:rsidR="00F8552A" w14:paraId="34A85E9C" w14:textId="77777777" w:rsidTr="005765A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009CA" w14:textId="77777777" w:rsidR="00F8552A" w:rsidRDefault="00F8552A" w:rsidP="00624547">
            <w:pPr>
              <w:spacing w:after="0"/>
              <w:rPr>
                <w:rFonts w:ascii="Arial" w:hAnsi="Arial" w:cs="Arial"/>
                <w:sz w:val="18"/>
                <w:szCs w:val="18"/>
                <w:lang w:eastAsia="ja-JP"/>
              </w:rPr>
            </w:pPr>
            <w:r>
              <w:rPr>
                <w:rFonts w:ascii="Arial" w:hAnsi="Arial" w:cs="Arial"/>
                <w:sz w:val="18"/>
                <w:szCs w:val="18"/>
              </w:rPr>
              <w:t>UE velocity</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50B7CE" w14:textId="037A4DA8" w:rsidR="00F8552A" w:rsidRPr="005765A1" w:rsidRDefault="00F8552A" w:rsidP="00624547">
            <w:pPr>
              <w:keepNext/>
              <w:spacing w:after="0"/>
              <w:rPr>
                <w:rFonts w:ascii="Arial" w:hAnsi="Arial" w:cs="Arial"/>
                <w:sz w:val="18"/>
                <w:szCs w:val="18"/>
                <w:lang w:eastAsia="zh-CN"/>
              </w:rPr>
            </w:pPr>
            <w:r>
              <w:rPr>
                <w:rFonts w:ascii="Arial" w:hAnsi="Arial" w:cs="Arial"/>
                <w:sz w:val="18"/>
                <w:szCs w:val="18"/>
                <w:lang w:eastAsia="zh-CN"/>
              </w:rPr>
              <w:t>3</w:t>
            </w:r>
            <w:r w:rsidR="00C82C1C">
              <w:rPr>
                <w:rFonts w:ascii="Arial" w:hAnsi="Arial" w:cs="Arial"/>
                <w:sz w:val="18"/>
                <w:szCs w:val="18"/>
                <w:lang w:eastAsia="zh-CN"/>
              </w:rPr>
              <w:t xml:space="preserve"> </w:t>
            </w:r>
            <w:r>
              <w:rPr>
                <w:rFonts w:ascii="Arial" w:hAnsi="Arial" w:cs="Arial"/>
                <w:sz w:val="18"/>
                <w:szCs w:val="18"/>
                <w:lang w:eastAsia="zh-CN"/>
              </w:rPr>
              <w:t>km/h</w:t>
            </w:r>
          </w:p>
        </w:tc>
      </w:tr>
    </w:tbl>
    <w:p w14:paraId="2B72F822" w14:textId="77777777" w:rsidR="00F8552A" w:rsidRDefault="00F8552A" w:rsidP="00F8552A">
      <w:pPr>
        <w:pStyle w:val="B1"/>
        <w:rPr>
          <w:rFonts w:eastAsia="DengXian"/>
        </w:rPr>
      </w:pPr>
    </w:p>
    <w:p w14:paraId="74A5F4D5" w14:textId="77777777" w:rsidR="00F8552A" w:rsidRDefault="00F8552A" w:rsidP="00F8552A">
      <w:pPr>
        <w:pStyle w:val="TH"/>
        <w:rPr>
          <w:lang w:eastAsia="zh-CN"/>
        </w:rPr>
      </w:pPr>
      <w:bookmarkStart w:id="2" w:name="_Hlk46143804"/>
      <w:r>
        <w:t>Table A.</w:t>
      </w:r>
      <w:r>
        <w:rPr>
          <w:lang w:eastAsia="zh-CN"/>
        </w:rPr>
        <w:t>1</w:t>
      </w:r>
      <w:r>
        <w:t>-</w:t>
      </w:r>
      <w:r>
        <w:rPr>
          <w:lang w:eastAsia="ja-JP"/>
        </w:rPr>
        <w:t>2</w:t>
      </w:r>
      <w:r>
        <w:t>: Channel-specific parameters for PUSCH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82"/>
        <w:gridCol w:w="5585"/>
      </w:tblGrid>
      <w:tr w:rsidR="00F8552A" w14:paraId="5BD24CA3" w14:textId="77777777" w:rsidTr="00E855F1">
        <w:trPr>
          <w:trHeight w:val="379"/>
          <w:jc w:val="center"/>
        </w:trPr>
        <w:tc>
          <w:tcPr>
            <w:tcW w:w="348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DAE9055" w14:textId="77777777" w:rsidR="00F8552A" w:rsidRDefault="00F8552A" w:rsidP="00624547">
            <w:pPr>
              <w:pStyle w:val="TAH"/>
              <w:ind w:left="2185" w:right="200"/>
            </w:pPr>
            <w:r>
              <w:t>Parameter</w:t>
            </w:r>
          </w:p>
        </w:tc>
        <w:tc>
          <w:tcPr>
            <w:tcW w:w="5585"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4CE3D795" w14:textId="77777777" w:rsidR="00F8552A" w:rsidRDefault="00F8552A" w:rsidP="00624547">
            <w:pPr>
              <w:pStyle w:val="TAH"/>
              <w:ind w:left="2185" w:right="200"/>
            </w:pPr>
            <w:r>
              <w:t>Value</w:t>
            </w:r>
          </w:p>
        </w:tc>
      </w:tr>
      <w:tr w:rsidR="00F8552A" w14:paraId="504DC261" w14:textId="77777777" w:rsidTr="00E855F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D2FD6E" w14:textId="77777777" w:rsidR="00F8552A" w:rsidRDefault="00F8552A" w:rsidP="00624547">
            <w:pPr>
              <w:spacing w:after="0"/>
              <w:rPr>
                <w:rFonts w:ascii="Arial" w:hAnsi="Arial" w:cs="Arial"/>
                <w:sz w:val="18"/>
                <w:szCs w:val="18"/>
                <w:lang w:eastAsia="ja-JP"/>
              </w:rPr>
            </w:pPr>
            <w:r>
              <w:rPr>
                <w:rFonts w:ascii="Arial" w:hAnsi="Arial" w:cs="Arial"/>
                <w:sz w:val="18"/>
                <w:szCs w:val="18"/>
              </w:rPr>
              <w:t xml:space="preserve">Frequency hopping </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51343D"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w/ or w/o frequency hopping</w:t>
            </w:r>
          </w:p>
        </w:tc>
      </w:tr>
      <w:tr w:rsidR="00F8552A" w14:paraId="58B4CAFB" w14:textId="77777777" w:rsidTr="00E855F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26E23F" w14:textId="77777777" w:rsidR="00F8552A" w:rsidRDefault="00F8552A" w:rsidP="00624547">
            <w:pPr>
              <w:spacing w:after="0"/>
              <w:rPr>
                <w:rFonts w:ascii="Arial" w:hAnsi="Arial" w:cs="Arial"/>
                <w:sz w:val="18"/>
                <w:szCs w:val="18"/>
                <w:lang w:eastAsia="zh-CN"/>
              </w:rPr>
            </w:pPr>
            <w:r>
              <w:rPr>
                <w:rFonts w:ascii="Arial" w:hAnsi="Arial" w:cs="Arial"/>
                <w:sz w:val="18"/>
                <w:szCs w:val="18"/>
              </w:rPr>
              <w:t>BLER</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767009"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 xml:space="preserve">For VoIP, 2% </w:t>
            </w:r>
            <w:proofErr w:type="spellStart"/>
            <w:r>
              <w:rPr>
                <w:rFonts w:ascii="Arial" w:hAnsi="Arial" w:cs="Arial"/>
                <w:sz w:val="18"/>
                <w:szCs w:val="18"/>
                <w:lang w:eastAsia="zh-CN"/>
              </w:rPr>
              <w:t>rBLER</w:t>
            </w:r>
            <w:proofErr w:type="spellEnd"/>
            <w:r>
              <w:rPr>
                <w:rFonts w:ascii="Arial" w:hAnsi="Arial" w:cs="Arial"/>
                <w:sz w:val="18"/>
                <w:szCs w:val="18"/>
                <w:lang w:eastAsia="zh-CN"/>
              </w:rPr>
              <w:t>.</w:t>
            </w:r>
          </w:p>
        </w:tc>
      </w:tr>
      <w:tr w:rsidR="00F8552A" w14:paraId="3D3AA9DB" w14:textId="77777777" w:rsidTr="00E855F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DBE47D" w14:textId="77777777" w:rsidR="00F8552A" w:rsidRDefault="00F8552A" w:rsidP="00624547">
            <w:pPr>
              <w:spacing w:after="0"/>
              <w:rPr>
                <w:rFonts w:ascii="Arial" w:hAnsi="Arial" w:cs="Arial"/>
                <w:sz w:val="18"/>
                <w:szCs w:val="18"/>
              </w:rPr>
            </w:pPr>
            <w:r>
              <w:rPr>
                <w:rFonts w:ascii="Arial" w:hAnsi="Arial" w:cs="Arial"/>
                <w:sz w:val="18"/>
                <w:szCs w:val="18"/>
              </w:rPr>
              <w:t xml:space="preserve">Number of UE transmit chains </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95910"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 xml:space="preserve">1, 2 (optional) </w:t>
            </w:r>
          </w:p>
        </w:tc>
      </w:tr>
      <w:tr w:rsidR="00F8552A" w14:paraId="1E06A845" w14:textId="77777777" w:rsidTr="00E855F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9317BE" w14:textId="77777777" w:rsidR="00F8552A" w:rsidRDefault="00F8552A" w:rsidP="00624547">
            <w:pPr>
              <w:spacing w:after="0"/>
              <w:rPr>
                <w:rFonts w:ascii="Arial" w:hAnsi="Arial" w:cs="Arial"/>
                <w:sz w:val="18"/>
                <w:szCs w:val="18"/>
              </w:rPr>
            </w:pPr>
            <w:r>
              <w:rPr>
                <w:rFonts w:ascii="Arial" w:hAnsi="Arial" w:cs="Arial"/>
                <w:sz w:val="18"/>
                <w:szCs w:val="18"/>
              </w:rPr>
              <w:t xml:space="preserve">DMRS configuration </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29E0E"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1324F177" w14:textId="7381F5C3" w:rsidR="00F8552A" w:rsidRDefault="00F8552A" w:rsidP="0062454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lang w:eastAsia="zh-CN"/>
              </w:rPr>
            </w:pPr>
            <w:r>
              <w:rPr>
                <w:rFonts w:ascii="Arial" w:hAnsi="Arial" w:cs="Arial"/>
                <w:sz w:val="18"/>
                <w:szCs w:val="18"/>
                <w:lang w:eastAsia="zh-CN"/>
              </w:rPr>
              <w:t>For frequency hopping: Type I, 1 or 2 DMRS symbol for each hop, no multiplexing with data.</w:t>
            </w:r>
          </w:p>
          <w:p w14:paraId="0B502E23" w14:textId="77777777" w:rsidR="00F8552A" w:rsidRDefault="00F8552A" w:rsidP="00624547">
            <w:pPr>
              <w:keepNext/>
              <w:spacing w:after="0"/>
              <w:rPr>
                <w:rFonts w:ascii="Arial" w:eastAsia="SimSun" w:hAnsi="Arial" w:cs="Arial"/>
                <w:sz w:val="18"/>
                <w:szCs w:val="18"/>
                <w:lang w:eastAsia="zh-CN"/>
              </w:rPr>
            </w:pPr>
            <w:r>
              <w:rPr>
                <w:rFonts w:ascii="Arial" w:hAnsi="Arial" w:cs="Arial"/>
                <w:sz w:val="18"/>
                <w:szCs w:val="18"/>
                <w:lang w:eastAsia="zh-CN"/>
              </w:rPr>
              <w:t>PUSCH mapping Type, the number of DMRS symbols and DMRS position(s) are reported by companies.</w:t>
            </w:r>
          </w:p>
        </w:tc>
      </w:tr>
      <w:tr w:rsidR="00F8552A" w14:paraId="0F641CC4" w14:textId="77777777" w:rsidTr="00E855F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721159" w14:textId="77777777" w:rsidR="00F8552A" w:rsidRDefault="00F8552A" w:rsidP="00624547">
            <w:pPr>
              <w:spacing w:after="0"/>
              <w:rPr>
                <w:rFonts w:ascii="Arial" w:eastAsia="DengXian" w:hAnsi="Arial" w:cs="Arial"/>
                <w:sz w:val="18"/>
                <w:szCs w:val="18"/>
              </w:rPr>
            </w:pPr>
            <w:r>
              <w:rPr>
                <w:rFonts w:ascii="Arial" w:hAnsi="Arial" w:cs="Arial"/>
                <w:sz w:val="18"/>
                <w:szCs w:val="18"/>
              </w:rPr>
              <w:t>Waveform</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0323D"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DFT-s-OFDM, CP-OFDM (optional)</w:t>
            </w:r>
          </w:p>
        </w:tc>
      </w:tr>
      <w:tr w:rsidR="00F8552A" w14:paraId="0AE38368" w14:textId="77777777" w:rsidTr="00E855F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B03893" w14:textId="77777777" w:rsidR="00F8552A" w:rsidRDefault="00F8552A" w:rsidP="00624547">
            <w:pPr>
              <w:spacing w:after="0"/>
              <w:rPr>
                <w:rFonts w:ascii="Arial" w:hAnsi="Arial" w:cs="Arial"/>
                <w:sz w:val="18"/>
                <w:szCs w:val="18"/>
              </w:rPr>
            </w:pPr>
            <w:r>
              <w:rPr>
                <w:rFonts w:ascii="Arial" w:hAnsi="Arial" w:cs="Arial"/>
                <w:bCs/>
                <w:sz w:val="18"/>
                <w:szCs w:val="18"/>
              </w:rPr>
              <w:t>SCS</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7256D" w14:textId="66A282A1" w:rsidR="00F8552A" w:rsidRDefault="00E855F1" w:rsidP="00624547">
            <w:pPr>
              <w:keepNext/>
              <w:spacing w:after="0"/>
              <w:rPr>
                <w:rFonts w:ascii="Arial" w:hAnsi="Arial" w:cs="Arial"/>
                <w:sz w:val="18"/>
                <w:szCs w:val="18"/>
                <w:lang w:eastAsia="zh-CN"/>
              </w:rPr>
            </w:pPr>
            <w:r>
              <w:rPr>
                <w:rFonts w:ascii="Arial" w:hAnsi="Arial" w:cs="Arial"/>
                <w:sz w:val="18"/>
                <w:szCs w:val="18"/>
                <w:lang w:eastAsia="zh-CN"/>
              </w:rPr>
              <w:t>30</w:t>
            </w:r>
            <w:r w:rsidR="00C82C1C">
              <w:rPr>
                <w:rFonts w:ascii="Arial" w:hAnsi="Arial" w:cs="Arial"/>
                <w:sz w:val="18"/>
                <w:szCs w:val="18"/>
                <w:lang w:eastAsia="zh-CN"/>
              </w:rPr>
              <w:t xml:space="preserve"> </w:t>
            </w:r>
            <w:r w:rsidR="00F8552A">
              <w:rPr>
                <w:rFonts w:ascii="Arial" w:hAnsi="Arial" w:cs="Arial"/>
                <w:sz w:val="18"/>
                <w:szCs w:val="18"/>
                <w:lang w:eastAsia="zh-CN"/>
              </w:rPr>
              <w:t>kHz</w:t>
            </w:r>
            <w:r>
              <w:rPr>
                <w:rFonts w:ascii="Arial" w:hAnsi="Arial" w:cs="Arial"/>
                <w:sz w:val="18"/>
                <w:szCs w:val="18"/>
                <w:lang w:eastAsia="zh-CN"/>
              </w:rPr>
              <w:t xml:space="preserve"> </w:t>
            </w:r>
          </w:p>
        </w:tc>
      </w:tr>
      <w:tr w:rsidR="00F8552A" w14:paraId="2043772E" w14:textId="77777777" w:rsidTr="00E855F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4DC79" w14:textId="77777777" w:rsidR="00F8552A" w:rsidRDefault="00F8552A" w:rsidP="00624547">
            <w:pPr>
              <w:spacing w:after="0"/>
              <w:rPr>
                <w:rFonts w:ascii="Arial" w:hAnsi="Arial" w:cs="Arial"/>
                <w:bCs/>
                <w:sz w:val="18"/>
                <w:szCs w:val="18"/>
              </w:rPr>
            </w:pPr>
            <w:r>
              <w:rPr>
                <w:rFonts w:ascii="Arial" w:hAnsi="Arial" w:cs="Arial"/>
                <w:sz w:val="18"/>
                <w:szCs w:val="18"/>
              </w:rPr>
              <w:t>PUSCH duration</w:t>
            </w:r>
            <w:r>
              <w:rPr>
                <w:rFonts w:ascii="Arial" w:hAnsi="Arial" w:cs="Arial"/>
                <w:sz w:val="18"/>
                <w:szCs w:val="18"/>
              </w:rPr>
              <w:tab/>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FAEC2D" w14:textId="77777777" w:rsidR="00F8552A" w:rsidRDefault="00F8552A" w:rsidP="00624547">
            <w:pPr>
              <w:keepNext/>
              <w:spacing w:after="0"/>
              <w:rPr>
                <w:rFonts w:ascii="Arial" w:hAnsi="Arial" w:cs="Arial"/>
                <w:sz w:val="18"/>
                <w:szCs w:val="18"/>
                <w:lang w:eastAsia="zh-CN"/>
              </w:rPr>
            </w:pPr>
            <w:r>
              <w:rPr>
                <w:rFonts w:ascii="Arial" w:hAnsi="Arial" w:cs="Arial"/>
                <w:sz w:val="18"/>
                <w:szCs w:val="18"/>
              </w:rPr>
              <w:t>14 OS</w:t>
            </w:r>
          </w:p>
        </w:tc>
      </w:tr>
      <w:tr w:rsidR="00F8552A" w14:paraId="28B032C0" w14:textId="77777777" w:rsidTr="00E855F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FEAB7" w14:textId="77777777" w:rsidR="00F8552A" w:rsidRDefault="00F8552A" w:rsidP="00624547">
            <w:pPr>
              <w:spacing w:after="0"/>
              <w:rPr>
                <w:rFonts w:ascii="Arial" w:hAnsi="Arial" w:cs="Arial"/>
                <w:sz w:val="18"/>
                <w:szCs w:val="18"/>
              </w:rPr>
            </w:pPr>
            <w:r>
              <w:rPr>
                <w:rFonts w:ascii="Arial" w:hAnsi="Arial" w:cs="Arial"/>
                <w:sz w:val="18"/>
                <w:szCs w:val="18"/>
              </w:rPr>
              <w:lastRenderedPageBreak/>
              <w:t xml:space="preserve">Repetitions </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09AF3B"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 xml:space="preserve">For VoIP, w/ type A repetition, </w:t>
            </w:r>
            <w:r>
              <w:rPr>
                <w:rFonts w:ascii="Arial" w:hAnsi="Arial" w:cs="Arial"/>
                <w:sz w:val="18"/>
                <w:szCs w:val="18"/>
              </w:rPr>
              <w:t>optional for type B repetition.</w:t>
            </w:r>
          </w:p>
          <w:p w14:paraId="43943B35"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The actual number of repetitions is reported by companies.</w:t>
            </w:r>
          </w:p>
        </w:tc>
      </w:tr>
      <w:tr w:rsidR="00F8552A" w14:paraId="505B8022" w14:textId="77777777" w:rsidTr="00E855F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97C911" w14:textId="77777777" w:rsidR="00F8552A" w:rsidRDefault="00F8552A" w:rsidP="00624547">
            <w:pPr>
              <w:spacing w:after="0"/>
              <w:rPr>
                <w:rFonts w:ascii="Arial" w:hAnsi="Arial" w:cs="Arial"/>
                <w:sz w:val="18"/>
                <w:szCs w:val="18"/>
              </w:rPr>
            </w:pPr>
            <w:r>
              <w:rPr>
                <w:rFonts w:ascii="Arial" w:hAnsi="Arial" w:cs="Arial"/>
                <w:sz w:val="18"/>
                <w:szCs w:val="18"/>
              </w:rPr>
              <w:t xml:space="preserve">HARQ configuration </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26A34"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For VoIP, w/ HARQ.</w:t>
            </w:r>
          </w:p>
          <w:p w14:paraId="4500F248"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The maximum number of HARQ transmission (limited by frame structure and latency requirements) can be reported by companies.</w:t>
            </w:r>
          </w:p>
        </w:tc>
      </w:tr>
      <w:tr w:rsidR="00F8552A" w14:paraId="2F15E834" w14:textId="77777777" w:rsidTr="00E855F1">
        <w:trPr>
          <w:trHeight w:val="147"/>
          <w:jc w:val="center"/>
        </w:trPr>
        <w:tc>
          <w:tcPr>
            <w:tcW w:w="34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D15463" w14:textId="77777777" w:rsidR="00F8552A" w:rsidRDefault="00F8552A" w:rsidP="00624547">
            <w:pPr>
              <w:spacing w:after="0"/>
              <w:rPr>
                <w:rFonts w:ascii="Arial" w:hAnsi="Arial" w:cs="Arial"/>
                <w:sz w:val="18"/>
                <w:szCs w:val="18"/>
              </w:rPr>
            </w:pPr>
            <w:r>
              <w:rPr>
                <w:rFonts w:ascii="Arial" w:hAnsi="Arial" w:cs="Arial"/>
                <w:sz w:val="18"/>
                <w:szCs w:val="18"/>
              </w:rPr>
              <w:t>PRBs/MCS for VoIP</w:t>
            </w:r>
          </w:p>
        </w:tc>
        <w:tc>
          <w:tcPr>
            <w:tcW w:w="55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F39A5"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 xml:space="preserve">4 PRBs for VoIP as starting point. </w:t>
            </w:r>
          </w:p>
          <w:p w14:paraId="4A736D7F"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Other values of PRBs can be reported by companies.</w:t>
            </w:r>
          </w:p>
          <w:p w14:paraId="493C7308" w14:textId="77777777" w:rsidR="00F8552A" w:rsidRDefault="00F8552A" w:rsidP="00624547">
            <w:pPr>
              <w:keepNext/>
              <w:spacing w:after="0"/>
              <w:rPr>
                <w:rFonts w:ascii="Arial" w:hAnsi="Arial" w:cs="Arial"/>
                <w:sz w:val="18"/>
                <w:szCs w:val="18"/>
              </w:rPr>
            </w:pPr>
            <w:r>
              <w:rPr>
                <w:rFonts w:ascii="Arial" w:hAnsi="Arial" w:cs="Arial"/>
                <w:sz w:val="18"/>
                <w:szCs w:val="18"/>
                <w:lang w:eastAsia="zh-CN"/>
              </w:rPr>
              <w:t>QPSK, pi/2 BPSK (optional)</w:t>
            </w:r>
          </w:p>
        </w:tc>
      </w:tr>
    </w:tbl>
    <w:p w14:paraId="7679D4C0" w14:textId="77777777" w:rsidR="00F8552A" w:rsidRDefault="00F8552A" w:rsidP="00F8552A">
      <w:pPr>
        <w:pStyle w:val="B1"/>
        <w:rPr>
          <w:rFonts w:eastAsia="DengXian"/>
        </w:rPr>
      </w:pPr>
    </w:p>
    <w:p w14:paraId="3AE3BCFE" w14:textId="77777777" w:rsidR="00F8552A" w:rsidRDefault="00F8552A" w:rsidP="00F8552A">
      <w:pPr>
        <w:pStyle w:val="TH"/>
        <w:rPr>
          <w:lang w:eastAsia="zh-CN"/>
        </w:rPr>
      </w:pPr>
      <w:r>
        <w:t>Table A.</w:t>
      </w:r>
      <w:r>
        <w:rPr>
          <w:lang w:eastAsia="zh-CN"/>
        </w:rPr>
        <w:t>1</w:t>
      </w:r>
      <w:r>
        <w:t>-</w:t>
      </w:r>
      <w:r>
        <w:rPr>
          <w:lang w:eastAsia="ja-JP"/>
        </w:rPr>
        <w:t>3</w:t>
      </w:r>
      <w:r>
        <w:t>: Channel-specific parameters for PUCCH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82"/>
        <w:gridCol w:w="5585"/>
      </w:tblGrid>
      <w:tr w:rsidR="00F8552A" w14:paraId="787D6E11" w14:textId="77777777" w:rsidTr="00F8552A">
        <w:trPr>
          <w:trHeight w:val="379"/>
          <w:jc w:val="center"/>
        </w:trPr>
        <w:tc>
          <w:tcPr>
            <w:tcW w:w="311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4DD61DD6" w14:textId="77777777" w:rsidR="00F8552A" w:rsidRDefault="00F8552A" w:rsidP="00624547">
            <w:pPr>
              <w:pStyle w:val="TAH"/>
              <w:ind w:left="2185" w:right="200"/>
            </w:pPr>
            <w:r>
              <w:t>Parameter</w:t>
            </w:r>
          </w:p>
        </w:tc>
        <w:tc>
          <w:tcPr>
            <w:tcW w:w="595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2A43721C" w14:textId="77777777" w:rsidR="00F8552A" w:rsidRDefault="00F8552A" w:rsidP="00624547">
            <w:pPr>
              <w:pStyle w:val="TAH"/>
              <w:ind w:left="2185" w:right="200"/>
            </w:pPr>
            <w:r>
              <w:t>Value</w:t>
            </w:r>
          </w:p>
        </w:tc>
      </w:tr>
      <w:tr w:rsidR="00F8552A" w14:paraId="44868EE8"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F47077" w14:textId="77777777" w:rsidR="00F8552A" w:rsidRDefault="00F8552A" w:rsidP="00624547">
            <w:pPr>
              <w:spacing w:after="0"/>
              <w:rPr>
                <w:rFonts w:ascii="Arial" w:hAnsi="Arial" w:cs="Arial"/>
                <w:sz w:val="18"/>
                <w:szCs w:val="18"/>
                <w:lang w:eastAsia="ja-JP"/>
              </w:rPr>
            </w:pPr>
            <w:r>
              <w:rPr>
                <w:rFonts w:ascii="Arial" w:hAnsi="Arial" w:cs="Arial"/>
                <w:sz w:val="18"/>
                <w:szCs w:val="18"/>
              </w:rPr>
              <w:t xml:space="preserve">PUCCH format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B93D3" w14:textId="6D44F5EB"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Format 1, 2</w:t>
            </w:r>
            <w:r w:rsidR="003E06E3">
              <w:rPr>
                <w:rFonts w:ascii="Arial" w:hAnsi="Arial" w:cs="Arial"/>
                <w:sz w:val="18"/>
                <w:szCs w:val="18"/>
                <w:lang w:eastAsia="zh-CN"/>
              </w:rPr>
              <w:t xml:space="preserve"> </w:t>
            </w:r>
            <w:r>
              <w:rPr>
                <w:rFonts w:ascii="Arial" w:hAnsi="Arial" w:cs="Arial"/>
                <w:sz w:val="18"/>
                <w:szCs w:val="18"/>
                <w:lang w:eastAsia="zh-CN"/>
              </w:rPr>
              <w:t>bits UCI.</w:t>
            </w:r>
          </w:p>
          <w:p w14:paraId="3FB2AC3E" w14:textId="099B30A2"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Format 3, 4</w:t>
            </w:r>
            <w:r w:rsidR="003E06E3">
              <w:rPr>
                <w:rFonts w:ascii="Arial" w:hAnsi="Arial" w:cs="Arial"/>
                <w:sz w:val="18"/>
                <w:szCs w:val="18"/>
                <w:lang w:eastAsia="zh-CN"/>
              </w:rPr>
              <w:t xml:space="preserve"> </w:t>
            </w:r>
            <w:r>
              <w:rPr>
                <w:rFonts w:ascii="Arial" w:hAnsi="Arial" w:cs="Arial"/>
                <w:sz w:val="18"/>
                <w:szCs w:val="18"/>
                <w:lang w:eastAsia="zh-CN"/>
              </w:rPr>
              <w:t>bits (3 bits A/N + 1 bit SR)/11/22 bits UCI</w:t>
            </w:r>
          </w:p>
        </w:tc>
      </w:tr>
      <w:tr w:rsidR="00F8552A" w14:paraId="20BA02AF"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253697" w14:textId="77777777" w:rsidR="00F8552A" w:rsidRDefault="00F8552A" w:rsidP="00624547">
            <w:pPr>
              <w:spacing w:after="0"/>
              <w:rPr>
                <w:rFonts w:ascii="Arial" w:hAnsi="Arial" w:cs="Arial"/>
                <w:sz w:val="18"/>
                <w:szCs w:val="18"/>
              </w:rPr>
            </w:pPr>
            <w:r>
              <w:rPr>
                <w:rFonts w:ascii="Arial" w:hAnsi="Arial" w:cs="Arial"/>
                <w:sz w:val="18"/>
                <w:szCs w:val="18"/>
              </w:rPr>
              <w:t>Frequency hopping</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C36AB" w14:textId="77777777" w:rsidR="00F8552A" w:rsidRDefault="00F8552A" w:rsidP="00624547">
            <w:pPr>
              <w:keepNext/>
              <w:spacing w:after="0"/>
              <w:rPr>
                <w:rFonts w:ascii="Arial" w:hAnsi="Arial" w:cs="Arial"/>
                <w:sz w:val="18"/>
                <w:szCs w:val="18"/>
              </w:rPr>
            </w:pPr>
            <w:r>
              <w:rPr>
                <w:rFonts w:ascii="Arial" w:hAnsi="Arial" w:cs="Arial"/>
                <w:sz w:val="18"/>
                <w:szCs w:val="18"/>
              </w:rPr>
              <w:t>w/ frequency hopping</w:t>
            </w:r>
          </w:p>
        </w:tc>
      </w:tr>
      <w:tr w:rsidR="00F8552A" w14:paraId="220EC7C2"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05AEC5" w14:textId="77777777" w:rsidR="00F8552A" w:rsidRDefault="00F8552A" w:rsidP="00624547">
            <w:pPr>
              <w:spacing w:after="0"/>
              <w:rPr>
                <w:rFonts w:ascii="Arial" w:hAnsi="Arial" w:cs="Arial"/>
                <w:sz w:val="18"/>
                <w:szCs w:val="18"/>
                <w:lang w:eastAsia="zh-CN"/>
              </w:rPr>
            </w:pPr>
            <w:r>
              <w:rPr>
                <w:rFonts w:ascii="Arial" w:hAnsi="Arial" w:cs="Arial"/>
                <w:sz w:val="18"/>
                <w:szCs w:val="18"/>
              </w:rPr>
              <w:t>BLER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E8213" w14:textId="77777777" w:rsidR="00F8552A" w:rsidRDefault="00F8552A" w:rsidP="00624547">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For PUCCH format 1: </w:t>
            </w:r>
          </w:p>
          <w:p w14:paraId="7BA0E9D1" w14:textId="77777777" w:rsidR="00F8552A" w:rsidRDefault="00F8552A" w:rsidP="00624547">
            <w:pPr>
              <w:pStyle w:val="B2"/>
              <w:spacing w:after="0"/>
              <w:rPr>
                <w:rFonts w:ascii="Arial" w:hAnsi="Arial" w:cs="Arial"/>
                <w:sz w:val="18"/>
                <w:szCs w:val="18"/>
                <w:lang w:eastAsia="zh-CN"/>
              </w:rPr>
            </w:pPr>
            <w:r>
              <w:rPr>
                <w:rFonts w:ascii="Arial" w:hAnsi="Arial" w:cs="Arial"/>
                <w:sz w:val="18"/>
                <w:szCs w:val="18"/>
                <w:lang w:eastAsia="zh-CN"/>
              </w:rPr>
              <w:t>DTX to ACK probability: 1%. NACK to ACK probability: 0.1%.</w:t>
            </w:r>
          </w:p>
          <w:p w14:paraId="6736EBBD" w14:textId="77777777" w:rsidR="00F8552A" w:rsidRDefault="00F8552A" w:rsidP="00624547">
            <w:pPr>
              <w:pStyle w:val="B2"/>
              <w:spacing w:after="0"/>
              <w:rPr>
                <w:rFonts w:ascii="Arial" w:hAnsi="Arial" w:cs="Arial"/>
                <w:sz w:val="18"/>
                <w:szCs w:val="18"/>
                <w:lang w:eastAsia="zh-CN"/>
              </w:rPr>
            </w:pPr>
            <w:r>
              <w:rPr>
                <w:rFonts w:ascii="Arial" w:hAnsi="Arial" w:cs="Arial"/>
                <w:sz w:val="18"/>
                <w:szCs w:val="18"/>
                <w:lang w:eastAsia="zh-CN"/>
              </w:rPr>
              <w:t>ACK missed detection probability: 1%.</w:t>
            </w:r>
          </w:p>
          <w:p w14:paraId="40FE9265" w14:textId="77777777" w:rsidR="00F8552A" w:rsidRDefault="00F8552A" w:rsidP="00624547">
            <w:pPr>
              <w:pStyle w:val="B1"/>
              <w:spacing w:after="0"/>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For PUCCH format 3: </w:t>
            </w:r>
          </w:p>
          <w:p w14:paraId="0142F347" w14:textId="77777777" w:rsidR="00F8552A" w:rsidRDefault="00F8552A" w:rsidP="00624547">
            <w:pPr>
              <w:pStyle w:val="B2"/>
              <w:spacing w:after="0"/>
              <w:rPr>
                <w:rFonts w:ascii="Arial" w:hAnsi="Arial" w:cs="Arial"/>
                <w:sz w:val="18"/>
                <w:szCs w:val="18"/>
                <w:lang w:eastAsia="zh-CN"/>
              </w:rPr>
            </w:pPr>
            <w:r>
              <w:rPr>
                <w:rFonts w:ascii="Arial" w:hAnsi="Arial" w:cs="Arial"/>
                <w:sz w:val="18"/>
                <w:szCs w:val="18"/>
                <w:lang w:eastAsia="zh-CN"/>
              </w:rPr>
              <w:t>BLER for Ack/</w:t>
            </w:r>
            <w:proofErr w:type="spellStart"/>
            <w:r>
              <w:rPr>
                <w:rFonts w:ascii="Arial" w:hAnsi="Arial" w:cs="Arial"/>
                <w:sz w:val="18"/>
                <w:szCs w:val="18"/>
                <w:lang w:eastAsia="zh-CN"/>
              </w:rPr>
              <w:t>Nack</w:t>
            </w:r>
            <w:proofErr w:type="spellEnd"/>
            <w:r>
              <w:rPr>
                <w:rFonts w:ascii="Arial" w:hAnsi="Arial" w:cs="Arial"/>
                <w:sz w:val="18"/>
                <w:szCs w:val="18"/>
                <w:lang w:eastAsia="zh-CN"/>
              </w:rPr>
              <w:t>, SR: 1%</w:t>
            </w:r>
          </w:p>
          <w:p w14:paraId="007BA252" w14:textId="77777777" w:rsidR="00F8552A" w:rsidRDefault="00F8552A" w:rsidP="00624547">
            <w:pPr>
              <w:pStyle w:val="B2"/>
              <w:spacing w:after="0"/>
              <w:rPr>
                <w:rFonts w:ascii="Arial" w:hAnsi="Arial" w:cs="Arial"/>
                <w:sz w:val="18"/>
                <w:szCs w:val="18"/>
                <w:lang w:eastAsia="zh-CN"/>
              </w:rPr>
            </w:pPr>
            <w:r>
              <w:rPr>
                <w:rFonts w:ascii="Arial" w:hAnsi="Arial" w:cs="Arial"/>
                <w:sz w:val="18"/>
                <w:szCs w:val="18"/>
                <w:lang w:eastAsia="zh-CN"/>
              </w:rPr>
              <w:t>BLER for CSI: 1%, optional for 10%.</w:t>
            </w:r>
          </w:p>
        </w:tc>
      </w:tr>
      <w:tr w:rsidR="00F8552A" w14:paraId="26C1BBE1"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223A5" w14:textId="77777777" w:rsidR="00F8552A" w:rsidRDefault="00F8552A" w:rsidP="00624547">
            <w:pPr>
              <w:spacing w:after="0"/>
              <w:rPr>
                <w:rFonts w:ascii="Arial" w:hAnsi="Arial" w:cs="Arial"/>
                <w:sz w:val="18"/>
                <w:szCs w:val="18"/>
              </w:rPr>
            </w:pPr>
            <w:r>
              <w:rPr>
                <w:rFonts w:ascii="Arial" w:hAnsi="Arial" w:cs="Arial"/>
                <w:sz w:val="18"/>
                <w:szCs w:val="18"/>
              </w:rPr>
              <w:t>Number of UE transmit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EE4B0B"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 xml:space="preserve">1 </w:t>
            </w:r>
          </w:p>
        </w:tc>
      </w:tr>
      <w:tr w:rsidR="00F8552A" w14:paraId="4E0590E6"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515E7B" w14:textId="77777777" w:rsidR="00F8552A" w:rsidRDefault="00F8552A" w:rsidP="00624547">
            <w:pPr>
              <w:spacing w:after="0"/>
              <w:rPr>
                <w:rFonts w:ascii="Arial" w:hAnsi="Arial" w:cs="Arial"/>
                <w:sz w:val="18"/>
                <w:szCs w:val="18"/>
              </w:rPr>
            </w:pPr>
            <w:r>
              <w:rPr>
                <w:rFonts w:ascii="Arial" w:hAnsi="Arial" w:cs="Arial"/>
                <w:sz w:val="18"/>
                <w:szCs w:val="18"/>
              </w:rPr>
              <w:t xml:space="preserve">DMRS configuration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A29A48" w14:textId="77777777" w:rsidR="00F8552A" w:rsidRDefault="00F8552A" w:rsidP="0062454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lang w:eastAsia="zh-CN"/>
              </w:rPr>
            </w:pPr>
            <w:r>
              <w:rPr>
                <w:rFonts w:ascii="Arial" w:hAnsi="Arial" w:cs="Arial"/>
                <w:sz w:val="18"/>
                <w:szCs w:val="18"/>
              </w:rPr>
              <w:t>Number of DMRS symbols for PUCCH Format 3: Reported by companies</w:t>
            </w:r>
          </w:p>
        </w:tc>
      </w:tr>
      <w:tr w:rsidR="00F8552A" w14:paraId="6E6013CA"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94B21A" w14:textId="77777777" w:rsidR="00F8552A" w:rsidRDefault="00F8552A" w:rsidP="00624547">
            <w:pPr>
              <w:spacing w:after="0"/>
              <w:rPr>
                <w:rFonts w:ascii="Arial" w:hAnsi="Arial" w:cs="Arial"/>
                <w:sz w:val="18"/>
                <w:szCs w:val="18"/>
              </w:rPr>
            </w:pPr>
            <w:r>
              <w:rPr>
                <w:rFonts w:ascii="Arial" w:hAnsi="Arial" w:cs="Arial"/>
                <w:bCs/>
                <w:sz w:val="18"/>
                <w:szCs w:val="18"/>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817486" w14:textId="46B69C99" w:rsidR="00F8552A" w:rsidRDefault="00F8552A" w:rsidP="00624547">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18"/>
                <w:szCs w:val="18"/>
              </w:rPr>
            </w:pPr>
            <w:r>
              <w:rPr>
                <w:rFonts w:ascii="Arial" w:hAnsi="Arial" w:cs="Arial"/>
                <w:sz w:val="18"/>
                <w:szCs w:val="18"/>
                <w:lang w:eastAsia="zh-CN"/>
              </w:rPr>
              <w:t>30</w:t>
            </w:r>
            <w:r w:rsidR="00C82C1C">
              <w:rPr>
                <w:rFonts w:ascii="Arial" w:hAnsi="Arial" w:cs="Arial"/>
                <w:sz w:val="18"/>
                <w:szCs w:val="18"/>
                <w:lang w:eastAsia="zh-CN"/>
              </w:rPr>
              <w:t xml:space="preserve"> </w:t>
            </w:r>
            <w:r>
              <w:rPr>
                <w:rFonts w:ascii="Arial" w:hAnsi="Arial" w:cs="Arial"/>
                <w:sz w:val="18"/>
                <w:szCs w:val="18"/>
                <w:lang w:eastAsia="zh-CN"/>
              </w:rPr>
              <w:t>kHz</w:t>
            </w:r>
          </w:p>
        </w:tc>
      </w:tr>
      <w:tr w:rsidR="00F8552A" w14:paraId="4E4E8750"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427C9" w14:textId="77777777" w:rsidR="00F8552A" w:rsidRDefault="00F8552A" w:rsidP="00624547">
            <w:pPr>
              <w:spacing w:after="0"/>
              <w:rPr>
                <w:rFonts w:ascii="Arial" w:hAnsi="Arial" w:cs="Arial"/>
                <w:sz w:val="18"/>
                <w:szCs w:val="18"/>
              </w:rPr>
            </w:pPr>
            <w:r>
              <w:rPr>
                <w:rFonts w:ascii="Arial" w:hAnsi="Arial" w:cs="Arial"/>
                <w:sz w:val="18"/>
                <w:szCs w:val="18"/>
              </w:rPr>
              <w:t>Repetitions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D75084"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w/ repetition (optional), w/o repetition for PUCCH.</w:t>
            </w:r>
          </w:p>
          <w:p w14:paraId="4438B397" w14:textId="77777777" w:rsidR="00F8552A" w:rsidRDefault="00F8552A" w:rsidP="00624547">
            <w:pPr>
              <w:keepNext/>
              <w:spacing w:after="0"/>
              <w:rPr>
                <w:rFonts w:ascii="Arial" w:hAnsi="Arial" w:cs="Arial"/>
                <w:sz w:val="18"/>
                <w:szCs w:val="18"/>
                <w:lang w:eastAsia="zh-CN"/>
              </w:rPr>
            </w:pPr>
            <w:r>
              <w:rPr>
                <w:rFonts w:ascii="Arial" w:hAnsi="Arial" w:cs="Arial"/>
                <w:sz w:val="18"/>
                <w:szCs w:val="18"/>
                <w:lang w:eastAsia="zh-CN"/>
              </w:rPr>
              <w:t>The maximum number of repetitions is 8.</w:t>
            </w:r>
          </w:p>
        </w:tc>
      </w:tr>
      <w:tr w:rsidR="00F8552A" w14:paraId="681A5348"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A9F1A3" w14:textId="77777777" w:rsidR="00F8552A" w:rsidRDefault="00F8552A" w:rsidP="00624547">
            <w:pPr>
              <w:spacing w:after="0"/>
              <w:rPr>
                <w:rFonts w:ascii="Arial" w:hAnsi="Arial" w:cs="Arial"/>
                <w:sz w:val="18"/>
                <w:szCs w:val="18"/>
              </w:rPr>
            </w:pPr>
            <w:r>
              <w:rPr>
                <w:rFonts w:ascii="Arial" w:hAnsi="Arial" w:cs="Arial"/>
                <w:sz w:val="18"/>
                <w:szCs w:val="18"/>
              </w:rPr>
              <w:t>PUCCH duration</w:t>
            </w:r>
            <w:r>
              <w:rPr>
                <w:rFonts w:ascii="Arial" w:hAnsi="Arial" w:cs="Arial"/>
                <w:sz w:val="18"/>
                <w:szCs w:val="18"/>
              </w:rPr>
              <w:tab/>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A7D16E" w14:textId="77777777" w:rsidR="00F8552A" w:rsidRDefault="00F8552A" w:rsidP="006245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Arial" w:hAnsi="Arial" w:cs="Arial"/>
                <w:sz w:val="18"/>
                <w:szCs w:val="18"/>
              </w:rPr>
            </w:pPr>
            <w:r>
              <w:rPr>
                <w:rFonts w:ascii="Arial" w:hAnsi="Arial" w:cs="Arial"/>
                <w:sz w:val="18"/>
                <w:szCs w:val="18"/>
              </w:rPr>
              <w:t>14 OS</w:t>
            </w:r>
          </w:p>
        </w:tc>
      </w:tr>
      <w:tr w:rsidR="00F8552A" w14:paraId="636C9E36"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9E7B1" w14:textId="77777777" w:rsidR="00F8552A" w:rsidRDefault="00F8552A" w:rsidP="00624547">
            <w:pPr>
              <w:spacing w:after="0"/>
              <w:rPr>
                <w:rFonts w:ascii="Arial" w:hAnsi="Arial" w:cs="Arial"/>
                <w:sz w:val="18"/>
                <w:szCs w:val="18"/>
              </w:rPr>
            </w:pPr>
            <w:r>
              <w:rPr>
                <w:rFonts w:ascii="Arial" w:hAnsi="Arial" w:cs="Arial"/>
                <w:sz w:val="18"/>
                <w:szCs w:val="18"/>
              </w:rPr>
              <w:t>Number of PRBs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3A58C8" w14:textId="77777777" w:rsidR="00F8552A" w:rsidRDefault="00F8552A" w:rsidP="00624547">
            <w:pPr>
              <w:keepNext/>
              <w:spacing w:after="0"/>
              <w:rPr>
                <w:rFonts w:ascii="Arial" w:hAnsi="Arial" w:cs="Arial"/>
                <w:sz w:val="18"/>
                <w:szCs w:val="18"/>
              </w:rPr>
            </w:pPr>
            <w:r>
              <w:rPr>
                <w:rFonts w:ascii="Arial" w:hAnsi="Arial" w:cs="Arial"/>
                <w:sz w:val="18"/>
                <w:szCs w:val="18"/>
                <w:lang w:eastAsia="zh-CN"/>
              </w:rPr>
              <w:t>1 PRB</w:t>
            </w:r>
          </w:p>
        </w:tc>
      </w:tr>
    </w:tbl>
    <w:p w14:paraId="58FE683D" w14:textId="77777777" w:rsidR="00F8552A" w:rsidRDefault="00F8552A" w:rsidP="00F8552A">
      <w:pPr>
        <w:pStyle w:val="B1"/>
        <w:rPr>
          <w:rFonts w:eastAsia="DengXian"/>
        </w:rPr>
      </w:pPr>
    </w:p>
    <w:p w14:paraId="32F1D835" w14:textId="77777777" w:rsidR="00F8552A" w:rsidRDefault="00F8552A" w:rsidP="00F8552A">
      <w:pPr>
        <w:pStyle w:val="TH"/>
        <w:rPr>
          <w:lang w:eastAsia="zh-CN"/>
        </w:rPr>
      </w:pPr>
      <w:r>
        <w:t>Table A.</w:t>
      </w:r>
      <w:r>
        <w:rPr>
          <w:lang w:eastAsia="zh-CN"/>
        </w:rPr>
        <w:t>1</w:t>
      </w:r>
      <w:r>
        <w:t>-</w:t>
      </w:r>
      <w:r>
        <w:rPr>
          <w:lang w:eastAsia="ja-JP"/>
        </w:rPr>
        <w:t>4</w:t>
      </w:r>
      <w:r>
        <w:t>: Channel-specific parameters for PRACH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82"/>
        <w:gridCol w:w="5585"/>
      </w:tblGrid>
      <w:tr w:rsidR="00F8552A" w14:paraId="0B063AE1" w14:textId="77777777" w:rsidTr="00F8552A">
        <w:trPr>
          <w:trHeight w:val="379"/>
          <w:jc w:val="center"/>
        </w:trPr>
        <w:tc>
          <w:tcPr>
            <w:tcW w:w="311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03004040" w14:textId="77777777" w:rsidR="00F8552A" w:rsidRDefault="00F8552A" w:rsidP="00F50968">
            <w:pPr>
              <w:pStyle w:val="TAH"/>
              <w:ind w:left="2185" w:right="200"/>
            </w:pPr>
            <w:r>
              <w:t>Parameter</w:t>
            </w:r>
          </w:p>
        </w:tc>
        <w:tc>
          <w:tcPr>
            <w:tcW w:w="595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3BAD864E" w14:textId="77777777" w:rsidR="00F8552A" w:rsidRDefault="00F8552A" w:rsidP="00F50968">
            <w:pPr>
              <w:pStyle w:val="TAH"/>
              <w:ind w:left="2185" w:right="200"/>
            </w:pPr>
            <w:r>
              <w:t>Value</w:t>
            </w:r>
          </w:p>
        </w:tc>
      </w:tr>
      <w:tr w:rsidR="00F8552A" w14:paraId="0772C037"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D7A5F" w14:textId="77777777" w:rsidR="00F8552A" w:rsidRDefault="00F8552A" w:rsidP="00F50968">
            <w:pPr>
              <w:spacing w:after="0"/>
              <w:rPr>
                <w:rFonts w:ascii="Arial" w:hAnsi="Arial" w:cs="Arial"/>
                <w:sz w:val="18"/>
                <w:szCs w:val="18"/>
              </w:rPr>
            </w:pPr>
            <w:r>
              <w:rPr>
                <w:rFonts w:ascii="Arial" w:eastAsia="游明朝" w:hAnsi="Arial" w:cs="Arial"/>
                <w:kern w:val="2"/>
                <w:sz w:val="18"/>
                <w:szCs w:val="18"/>
                <w:lang w:val="en-US" w:eastAsia="zh-CN"/>
              </w:rPr>
              <w:t>Format</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1C3D91" w14:textId="77777777" w:rsidR="00F8552A" w:rsidRDefault="00F8552A" w:rsidP="00F50968">
            <w:pPr>
              <w:keepNext/>
              <w:spacing w:after="0" w:line="276" w:lineRule="auto"/>
              <w:rPr>
                <w:rFonts w:ascii="Arial" w:hAnsi="Arial" w:cs="Arial"/>
                <w:sz w:val="18"/>
                <w:szCs w:val="18"/>
                <w:lang w:val="da-DK" w:eastAsia="zh-CN"/>
              </w:rPr>
            </w:pPr>
            <w:r>
              <w:rPr>
                <w:rFonts w:ascii="Arial" w:hAnsi="Arial" w:cs="Arial"/>
                <w:sz w:val="18"/>
                <w:szCs w:val="18"/>
                <w:lang w:val="da-DK" w:eastAsia="zh-CN"/>
              </w:rPr>
              <w:t>Format 0, Format B4, or Format C2</w:t>
            </w:r>
          </w:p>
        </w:tc>
      </w:tr>
      <w:tr w:rsidR="00F8552A" w14:paraId="7A01567A"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44BDF8" w14:textId="77777777" w:rsidR="00F8552A" w:rsidRDefault="00F8552A" w:rsidP="00F50968">
            <w:pPr>
              <w:spacing w:after="0"/>
              <w:rPr>
                <w:rFonts w:ascii="Arial" w:hAnsi="Arial" w:cs="Arial"/>
                <w:kern w:val="2"/>
                <w:sz w:val="18"/>
                <w:szCs w:val="18"/>
                <w:lang w:val="en-US" w:eastAsia="zh-CN"/>
              </w:rPr>
            </w:pPr>
            <w:r>
              <w:rPr>
                <w:rFonts w:ascii="Arial" w:hAnsi="Arial" w:cs="Arial"/>
                <w:kern w:val="2"/>
                <w:sz w:val="18"/>
                <w:szCs w:val="18"/>
                <w:lang w:val="en-US" w:eastAsia="zh-CN"/>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38B194" w14:textId="77777777" w:rsidR="00F8552A" w:rsidRDefault="00F8552A" w:rsidP="00F50968">
            <w:pPr>
              <w:keepNext/>
              <w:spacing w:after="0" w:line="276" w:lineRule="auto"/>
              <w:rPr>
                <w:rFonts w:ascii="Arial" w:hAnsi="Arial" w:cs="Arial"/>
                <w:sz w:val="18"/>
                <w:szCs w:val="18"/>
                <w:lang w:eastAsia="zh-CN"/>
              </w:rPr>
            </w:pPr>
            <w:r>
              <w:rPr>
                <w:rFonts w:ascii="Arial" w:eastAsia="游明朝" w:hAnsi="Arial" w:cs="Arial"/>
                <w:kern w:val="2"/>
                <w:sz w:val="18"/>
                <w:szCs w:val="18"/>
                <w:lang w:val="en-US" w:eastAsia="zh-CN"/>
              </w:rPr>
              <w:t>Reported by companies.</w:t>
            </w:r>
          </w:p>
        </w:tc>
      </w:tr>
      <w:tr w:rsidR="00F8552A" w14:paraId="4150305B"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5F6CC0" w14:textId="77777777" w:rsidR="00F8552A" w:rsidRDefault="00F8552A" w:rsidP="00F50968">
            <w:pPr>
              <w:spacing w:after="0"/>
              <w:rPr>
                <w:rFonts w:ascii="Arial" w:hAnsi="Arial" w:cs="Arial"/>
                <w:kern w:val="2"/>
                <w:sz w:val="18"/>
                <w:szCs w:val="18"/>
                <w:lang w:val="en-US" w:eastAsia="zh-CN"/>
              </w:rPr>
            </w:pPr>
            <w:r>
              <w:rPr>
                <w:rFonts w:ascii="Arial" w:eastAsia="游明朝" w:hAnsi="Arial" w:cs="Arial"/>
                <w:kern w:val="2"/>
                <w:sz w:val="18"/>
                <w:szCs w:val="18"/>
                <w:lang w:val="en-US" w:eastAsia="zh-CN"/>
              </w:rPr>
              <w:t>Performance metric</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DBC0EB" w14:textId="77777777" w:rsidR="00F8552A" w:rsidRDefault="00F8552A" w:rsidP="00F50968">
            <w:pPr>
              <w:widowControl w:val="0"/>
              <w:spacing w:after="0"/>
              <w:jc w:val="both"/>
              <w:rPr>
                <w:rFonts w:ascii="Arial" w:eastAsia="游明朝" w:hAnsi="Arial" w:cs="Arial"/>
                <w:kern w:val="2"/>
                <w:sz w:val="18"/>
                <w:szCs w:val="18"/>
                <w:lang w:eastAsia="zh-CN"/>
              </w:rPr>
            </w:pPr>
            <w:r>
              <w:rPr>
                <w:rFonts w:ascii="Arial" w:hAnsi="Arial" w:cs="Arial"/>
                <w:kern w:val="2"/>
                <w:sz w:val="18"/>
                <w:szCs w:val="18"/>
                <w:lang w:eastAsia="zh-CN"/>
              </w:rPr>
              <w:t>1% missed detection at 0.1% false alarm probability</w:t>
            </w:r>
          </w:p>
          <w:p w14:paraId="1484AF92" w14:textId="77777777" w:rsidR="00F8552A" w:rsidRDefault="00F8552A" w:rsidP="00F50968">
            <w:pPr>
              <w:keepNext/>
              <w:spacing w:after="0" w:line="276" w:lineRule="auto"/>
              <w:rPr>
                <w:rFonts w:ascii="Arial" w:eastAsia="游明朝" w:hAnsi="Arial" w:cs="Arial"/>
                <w:kern w:val="2"/>
                <w:sz w:val="18"/>
                <w:szCs w:val="18"/>
                <w:lang w:val="en-US" w:eastAsia="zh-CN"/>
              </w:rPr>
            </w:pPr>
            <w:r>
              <w:rPr>
                <w:rFonts w:ascii="Arial" w:eastAsia="游明朝" w:hAnsi="Arial" w:cs="Arial"/>
                <w:kern w:val="2"/>
                <w:sz w:val="18"/>
                <w:szCs w:val="18"/>
                <w:lang w:eastAsia="zh-CN"/>
              </w:rPr>
              <w:t xml:space="preserve">10% </w:t>
            </w:r>
            <w:r>
              <w:rPr>
                <w:rFonts w:ascii="Arial" w:hAnsi="Arial" w:cs="Arial"/>
                <w:kern w:val="2"/>
                <w:sz w:val="18"/>
                <w:szCs w:val="18"/>
                <w:lang w:eastAsia="zh-CN"/>
              </w:rPr>
              <w:t>missed detection: reported by companies if this value is used</w:t>
            </w:r>
          </w:p>
        </w:tc>
      </w:tr>
      <w:tr w:rsidR="00F8552A" w14:paraId="0296191C"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5BF55D" w14:textId="77777777" w:rsidR="00F8552A" w:rsidRDefault="00F8552A" w:rsidP="00F50968">
            <w:pPr>
              <w:spacing w:after="0"/>
              <w:rPr>
                <w:rFonts w:ascii="Arial" w:eastAsia="游明朝" w:hAnsi="Arial" w:cs="Arial"/>
                <w:kern w:val="2"/>
                <w:sz w:val="18"/>
                <w:szCs w:val="18"/>
                <w:lang w:val="en-US" w:eastAsia="zh-CN"/>
              </w:rPr>
            </w:pPr>
            <w:r>
              <w:rPr>
                <w:rFonts w:ascii="Arial" w:hAnsi="Arial" w:cs="Arial"/>
                <w:sz w:val="18"/>
                <w:szCs w:val="18"/>
              </w:rPr>
              <w:t>Number of UE transmit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E0D69D" w14:textId="77777777" w:rsidR="00F8552A" w:rsidRDefault="00F8552A" w:rsidP="00F50968">
            <w:pPr>
              <w:widowControl w:val="0"/>
              <w:spacing w:after="0"/>
              <w:jc w:val="both"/>
              <w:rPr>
                <w:rFonts w:ascii="Arial" w:eastAsia="DengXian" w:hAnsi="Arial" w:cs="Arial"/>
                <w:kern w:val="2"/>
                <w:sz w:val="18"/>
                <w:szCs w:val="18"/>
                <w:lang w:eastAsia="zh-CN"/>
              </w:rPr>
            </w:pPr>
            <w:r>
              <w:rPr>
                <w:rFonts w:ascii="Arial" w:hAnsi="Arial" w:cs="Arial"/>
                <w:sz w:val="18"/>
                <w:szCs w:val="18"/>
                <w:lang w:eastAsia="zh-CN"/>
              </w:rPr>
              <w:t>1, 2 (optional)</w:t>
            </w:r>
          </w:p>
        </w:tc>
      </w:tr>
      <w:tr w:rsidR="00F8552A" w14:paraId="1FE6CD5E"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4DF301" w14:textId="77777777" w:rsidR="00F8552A" w:rsidRDefault="00F8552A" w:rsidP="00F50968">
            <w:pPr>
              <w:spacing w:after="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70512B" w14:textId="77777777" w:rsidR="00F8552A" w:rsidRDefault="00F8552A" w:rsidP="00F50968">
            <w:pPr>
              <w:widowControl w:val="0"/>
              <w:spacing w:after="0"/>
              <w:jc w:val="both"/>
              <w:rPr>
                <w:rFonts w:ascii="Arial" w:eastAsia="DengXian" w:hAnsi="Arial" w:cs="Arial"/>
                <w:kern w:val="2"/>
                <w:sz w:val="18"/>
                <w:szCs w:val="18"/>
                <w:lang w:eastAsia="zh-CN"/>
              </w:rPr>
            </w:pPr>
            <w:r>
              <w:rPr>
                <w:rFonts w:ascii="Arial" w:eastAsia="游明朝" w:hAnsi="Arial" w:cs="Arial"/>
                <w:kern w:val="2"/>
                <w:sz w:val="18"/>
                <w:szCs w:val="18"/>
                <w:lang w:eastAsia="zh-CN"/>
              </w:rPr>
              <w:t>Reported by companies.</w:t>
            </w:r>
          </w:p>
        </w:tc>
      </w:tr>
    </w:tbl>
    <w:p w14:paraId="7461549B" w14:textId="77777777" w:rsidR="00F8552A" w:rsidRDefault="00F8552A" w:rsidP="00F8552A">
      <w:pPr>
        <w:pStyle w:val="B1"/>
        <w:rPr>
          <w:rFonts w:eastAsia="DengXian"/>
        </w:rPr>
      </w:pPr>
    </w:p>
    <w:p w14:paraId="54F7A6C2" w14:textId="77777777" w:rsidR="00F8552A" w:rsidRDefault="00F8552A" w:rsidP="00F8552A">
      <w:pPr>
        <w:pStyle w:val="TH"/>
        <w:rPr>
          <w:lang w:eastAsia="zh-CN"/>
        </w:rPr>
      </w:pPr>
      <w:r>
        <w:t>Table A.</w:t>
      </w:r>
      <w:r>
        <w:rPr>
          <w:lang w:eastAsia="zh-CN"/>
        </w:rPr>
        <w:t>1</w:t>
      </w:r>
      <w:r>
        <w:t>-</w:t>
      </w:r>
      <w:r>
        <w:rPr>
          <w:lang w:eastAsia="ja-JP"/>
        </w:rPr>
        <w:t>5</w:t>
      </w:r>
      <w:r>
        <w:t>: Channel-specific parameters for PUSCH of Msg.3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82"/>
        <w:gridCol w:w="5585"/>
      </w:tblGrid>
      <w:tr w:rsidR="00F8552A" w14:paraId="7CE0CFA9" w14:textId="77777777" w:rsidTr="00F8552A">
        <w:trPr>
          <w:trHeight w:val="379"/>
          <w:jc w:val="center"/>
        </w:trPr>
        <w:tc>
          <w:tcPr>
            <w:tcW w:w="311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3BC54269" w14:textId="77777777" w:rsidR="00F8552A" w:rsidRDefault="00F8552A" w:rsidP="00F50968">
            <w:pPr>
              <w:pStyle w:val="TAH"/>
              <w:ind w:left="2185" w:right="200"/>
            </w:pPr>
            <w:r>
              <w:t>Parameter</w:t>
            </w:r>
          </w:p>
        </w:tc>
        <w:tc>
          <w:tcPr>
            <w:tcW w:w="595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9917922" w14:textId="77777777" w:rsidR="00F8552A" w:rsidRDefault="00F8552A" w:rsidP="00F50968">
            <w:pPr>
              <w:pStyle w:val="TAH"/>
              <w:ind w:left="2185" w:right="200"/>
            </w:pPr>
            <w:r>
              <w:t>Value</w:t>
            </w:r>
          </w:p>
        </w:tc>
      </w:tr>
      <w:tr w:rsidR="00F8552A" w14:paraId="48F8A7E3"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8B7D14" w14:textId="77777777" w:rsidR="00F8552A" w:rsidRDefault="00F8552A" w:rsidP="00F50968">
            <w:pPr>
              <w:spacing w:after="0"/>
              <w:rPr>
                <w:rFonts w:ascii="Arial" w:hAnsi="Arial" w:cs="Arial"/>
                <w:sz w:val="18"/>
                <w:szCs w:val="18"/>
                <w:lang w:eastAsia="ja-JP"/>
              </w:rPr>
            </w:pPr>
            <w:r>
              <w:rPr>
                <w:rFonts w:ascii="Arial" w:hAnsi="Arial" w:cs="Arial"/>
                <w:sz w:val="18"/>
                <w:szCs w:val="18"/>
              </w:rPr>
              <w:t>Frequency hopping</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A5DAE"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w/ or w/o frequency hopping</w:t>
            </w:r>
          </w:p>
        </w:tc>
      </w:tr>
      <w:tr w:rsidR="00F8552A" w14:paraId="4AA2BB88"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4D9AD7" w14:textId="77777777" w:rsidR="00F8552A" w:rsidRDefault="00F8552A" w:rsidP="00F50968">
            <w:pPr>
              <w:spacing w:after="0"/>
              <w:rPr>
                <w:rFonts w:ascii="Arial" w:hAnsi="Arial" w:cs="Arial"/>
                <w:sz w:val="18"/>
                <w:szCs w:val="18"/>
              </w:rPr>
            </w:pPr>
            <w:r>
              <w:rPr>
                <w:rFonts w:ascii="Arial" w:hAnsi="Arial" w:cs="Arial"/>
                <w:sz w:val="18"/>
                <w:szCs w:val="18"/>
              </w:rPr>
              <w:t>Number of UE transmit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9E8BE"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1, 2 (optional)</w:t>
            </w:r>
          </w:p>
        </w:tc>
      </w:tr>
      <w:tr w:rsidR="00F8552A" w14:paraId="47727501"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012992" w14:textId="77777777" w:rsidR="00F8552A" w:rsidRDefault="00F8552A" w:rsidP="00F50968">
            <w:pPr>
              <w:spacing w:after="0"/>
              <w:rPr>
                <w:rFonts w:ascii="Arial" w:hAnsi="Arial" w:cs="Arial"/>
                <w:sz w:val="18"/>
                <w:szCs w:val="18"/>
              </w:rPr>
            </w:pPr>
            <w:r>
              <w:rPr>
                <w:rFonts w:ascii="Arial" w:hAnsi="Arial" w:cs="Arial"/>
                <w:sz w:val="18"/>
                <w:szCs w:val="18"/>
              </w:rPr>
              <w:t>Number of DMRS symbol</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A4A5B9"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w/o frequency hopping: 3,</w:t>
            </w:r>
          </w:p>
          <w:p w14:paraId="72768252"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w/ frequency hopping: 2 for each hop</w:t>
            </w:r>
          </w:p>
        </w:tc>
      </w:tr>
      <w:tr w:rsidR="00F8552A" w14:paraId="3F8A00E6"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FF92E4" w14:textId="77777777" w:rsidR="00F8552A" w:rsidRDefault="00F8552A" w:rsidP="00F50968">
            <w:pPr>
              <w:spacing w:after="0"/>
              <w:rPr>
                <w:rFonts w:ascii="Arial" w:hAnsi="Arial" w:cs="Arial"/>
                <w:sz w:val="18"/>
                <w:szCs w:val="18"/>
              </w:rPr>
            </w:pPr>
            <w:r>
              <w:rPr>
                <w:rFonts w:ascii="Arial" w:hAnsi="Arial" w:cs="Arial"/>
                <w:sz w:val="18"/>
                <w:szCs w:val="18"/>
              </w:rPr>
              <w:t xml:space="preserve">Waveform </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B2DB0B"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DFT-s-OFDM</w:t>
            </w:r>
          </w:p>
        </w:tc>
      </w:tr>
      <w:tr w:rsidR="00F8552A" w14:paraId="4C667011"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515178" w14:textId="77777777" w:rsidR="00F8552A" w:rsidRDefault="00F8552A" w:rsidP="00F50968">
            <w:pPr>
              <w:spacing w:after="0"/>
              <w:rPr>
                <w:rFonts w:ascii="Arial" w:hAnsi="Arial" w:cs="Arial"/>
                <w:sz w:val="18"/>
                <w:szCs w:val="18"/>
              </w:rPr>
            </w:pPr>
            <w:r>
              <w:rPr>
                <w:rFonts w:ascii="Arial" w:hAnsi="Arial" w:cs="Arial"/>
                <w:bCs/>
                <w:sz w:val="18"/>
                <w:szCs w:val="18"/>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AF413C" w14:textId="443880EB"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30</w:t>
            </w:r>
            <w:r w:rsidR="00C82C1C">
              <w:rPr>
                <w:rFonts w:ascii="Arial" w:hAnsi="Arial" w:cs="Arial"/>
                <w:sz w:val="18"/>
                <w:szCs w:val="18"/>
                <w:lang w:eastAsia="zh-CN"/>
              </w:rPr>
              <w:t xml:space="preserve"> </w:t>
            </w:r>
            <w:r>
              <w:rPr>
                <w:rFonts w:ascii="Arial" w:hAnsi="Arial" w:cs="Arial"/>
                <w:sz w:val="18"/>
                <w:szCs w:val="18"/>
                <w:lang w:eastAsia="zh-CN"/>
              </w:rPr>
              <w:t xml:space="preserve">kHz </w:t>
            </w:r>
          </w:p>
        </w:tc>
      </w:tr>
      <w:tr w:rsidR="00F8552A" w14:paraId="3F49B29D"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E60AC7" w14:textId="77777777" w:rsidR="00F8552A" w:rsidRDefault="00F8552A" w:rsidP="00F50968">
            <w:pPr>
              <w:spacing w:after="0"/>
              <w:rPr>
                <w:rFonts w:ascii="Arial" w:hAnsi="Arial" w:cs="Arial"/>
                <w:sz w:val="18"/>
                <w:szCs w:val="18"/>
              </w:rPr>
            </w:pPr>
            <w:r>
              <w:rPr>
                <w:rFonts w:ascii="Arial" w:hAnsi="Arial" w:cs="Arial"/>
                <w:sz w:val="18"/>
                <w:szCs w:val="18"/>
              </w:rPr>
              <w:t>HARQ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6BE6A"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For VoIP, w/ HARQ.</w:t>
            </w:r>
          </w:p>
          <w:p w14:paraId="5273CB43"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The maximum number of HARQ transmission (limited by frame structure and latency requirements) can be reported by companies.</w:t>
            </w:r>
          </w:p>
        </w:tc>
      </w:tr>
      <w:tr w:rsidR="00F8552A" w14:paraId="686BE544"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5612BF" w14:textId="77777777" w:rsidR="00F8552A" w:rsidRDefault="00F8552A" w:rsidP="00F50968">
            <w:pPr>
              <w:spacing w:after="0"/>
              <w:rPr>
                <w:rFonts w:ascii="Arial" w:hAnsi="Arial" w:cs="Arial"/>
                <w:sz w:val="18"/>
                <w:szCs w:val="18"/>
              </w:rPr>
            </w:pPr>
            <w:r>
              <w:rPr>
                <w:rFonts w:ascii="Arial" w:hAnsi="Arial" w:cs="Arial"/>
                <w:sz w:val="18"/>
                <w:szCs w:val="18"/>
              </w:rPr>
              <w:t>PUSCH duration</w:t>
            </w:r>
            <w:r>
              <w:rPr>
                <w:rFonts w:ascii="Arial" w:hAnsi="Arial" w:cs="Arial"/>
                <w:sz w:val="18"/>
                <w:szCs w:val="18"/>
              </w:rPr>
              <w:tab/>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9D778" w14:textId="77777777" w:rsidR="00F8552A" w:rsidRDefault="00F8552A" w:rsidP="00F50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Arial" w:hAnsi="Arial" w:cs="Arial"/>
                <w:sz w:val="18"/>
                <w:szCs w:val="18"/>
                <w:lang w:eastAsia="zh-CN"/>
              </w:rPr>
            </w:pPr>
            <w:r>
              <w:rPr>
                <w:rFonts w:ascii="Arial" w:hAnsi="Arial" w:cs="Arial"/>
                <w:sz w:val="18"/>
                <w:szCs w:val="18"/>
                <w:lang w:eastAsia="zh-CN"/>
              </w:rPr>
              <w:t>14 OS</w:t>
            </w:r>
          </w:p>
        </w:tc>
      </w:tr>
      <w:tr w:rsidR="00F8552A" w14:paraId="2831F78F"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475745" w14:textId="77777777" w:rsidR="00F8552A" w:rsidRDefault="00F8552A" w:rsidP="00F50968">
            <w:pPr>
              <w:spacing w:after="0"/>
              <w:rPr>
                <w:rFonts w:ascii="Arial" w:hAnsi="Arial" w:cs="Arial"/>
                <w:sz w:val="18"/>
                <w:szCs w:val="18"/>
              </w:rPr>
            </w:pPr>
            <w:r>
              <w:rPr>
                <w:rFonts w:ascii="Arial" w:hAnsi="Arial" w:cs="Arial"/>
                <w:sz w:val="18"/>
                <w:szCs w:val="18"/>
              </w:rPr>
              <w:t>Number of PRBs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BA551" w14:textId="77777777" w:rsidR="00F8552A" w:rsidRDefault="00F8552A" w:rsidP="00F509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Arial" w:hAnsi="Arial" w:cs="Arial"/>
                <w:sz w:val="18"/>
                <w:szCs w:val="18"/>
                <w:lang w:eastAsia="zh-CN"/>
              </w:rPr>
            </w:pPr>
            <w:r>
              <w:rPr>
                <w:rFonts w:ascii="Arial" w:hAnsi="Arial" w:cs="Arial"/>
                <w:sz w:val="18"/>
                <w:szCs w:val="18"/>
                <w:lang w:eastAsia="zh-CN"/>
              </w:rPr>
              <w:t>2</w:t>
            </w:r>
          </w:p>
        </w:tc>
      </w:tr>
      <w:tr w:rsidR="00F8552A" w14:paraId="4C4EDC12"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2E857" w14:textId="77777777" w:rsidR="00F8552A" w:rsidRDefault="00F8552A" w:rsidP="00F50968">
            <w:pPr>
              <w:spacing w:after="0"/>
              <w:rPr>
                <w:rFonts w:ascii="Arial" w:hAnsi="Arial" w:cs="Arial"/>
                <w:sz w:val="18"/>
                <w:szCs w:val="18"/>
              </w:rPr>
            </w:pPr>
            <w:r>
              <w:rPr>
                <w:rFonts w:ascii="Arial" w:hAnsi="Arial" w:cs="Arial"/>
                <w:sz w:val="18"/>
                <w:szCs w:val="18"/>
              </w:rPr>
              <w:t>TBS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C81EB5" w14:textId="77777777" w:rsidR="00F8552A" w:rsidRDefault="00F8552A" w:rsidP="00F50968">
            <w:pPr>
              <w:keepNext/>
              <w:spacing w:after="0" w:line="276" w:lineRule="auto"/>
              <w:rPr>
                <w:rFonts w:ascii="Arial" w:hAnsi="Arial" w:cs="Arial"/>
                <w:sz w:val="18"/>
                <w:szCs w:val="18"/>
              </w:rPr>
            </w:pPr>
            <w:r>
              <w:rPr>
                <w:rFonts w:ascii="Arial" w:hAnsi="Arial" w:cs="Arial"/>
                <w:sz w:val="18"/>
                <w:szCs w:val="18"/>
              </w:rPr>
              <w:t>56 bits</w:t>
            </w:r>
          </w:p>
        </w:tc>
      </w:tr>
      <w:tr w:rsidR="00F8552A" w14:paraId="41ABA00A"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5D81F9" w14:textId="77777777" w:rsidR="00F8552A" w:rsidRDefault="00F8552A" w:rsidP="00F50968">
            <w:pPr>
              <w:spacing w:after="0"/>
              <w:rPr>
                <w:rFonts w:ascii="Arial" w:hAnsi="Arial" w:cs="Arial"/>
                <w:sz w:val="18"/>
                <w:szCs w:val="18"/>
                <w:lang w:eastAsia="zh-CN"/>
              </w:rPr>
            </w:pPr>
            <w:r>
              <w:rPr>
                <w:rFonts w:ascii="Arial" w:hAnsi="Arial" w:cs="Arial"/>
                <w:sz w:val="18"/>
                <w:szCs w:val="18"/>
                <w:lang w:eastAsia="zh-CN"/>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4FE25C"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Reported by companies.</w:t>
            </w:r>
          </w:p>
        </w:tc>
      </w:tr>
    </w:tbl>
    <w:p w14:paraId="70277772" w14:textId="77777777" w:rsidR="00F8552A" w:rsidRDefault="00F8552A" w:rsidP="00F8552A">
      <w:pPr>
        <w:pStyle w:val="B1"/>
        <w:rPr>
          <w:rFonts w:eastAsia="DengXian"/>
        </w:rPr>
      </w:pPr>
    </w:p>
    <w:p w14:paraId="351E4C1F" w14:textId="77777777" w:rsidR="00F8552A" w:rsidRDefault="00F8552A" w:rsidP="00F8552A">
      <w:pPr>
        <w:pStyle w:val="TH"/>
        <w:rPr>
          <w:lang w:eastAsia="zh-CN"/>
        </w:rPr>
      </w:pPr>
      <w:r>
        <w:lastRenderedPageBreak/>
        <w:t>Table A.</w:t>
      </w:r>
      <w:r>
        <w:rPr>
          <w:lang w:eastAsia="zh-CN"/>
        </w:rPr>
        <w:t>1</w:t>
      </w:r>
      <w:r>
        <w:t>-</w:t>
      </w:r>
      <w:r>
        <w:rPr>
          <w:lang w:eastAsia="ja-JP"/>
        </w:rPr>
        <w:t>6</w:t>
      </w:r>
      <w:r>
        <w:t>: Channel-specific parameters for PDSCH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82"/>
        <w:gridCol w:w="5585"/>
      </w:tblGrid>
      <w:tr w:rsidR="00F8552A" w14:paraId="115DDC6A" w14:textId="77777777" w:rsidTr="00F8552A">
        <w:trPr>
          <w:trHeight w:val="379"/>
          <w:jc w:val="center"/>
        </w:trPr>
        <w:tc>
          <w:tcPr>
            <w:tcW w:w="311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65B16E7" w14:textId="77777777" w:rsidR="00F8552A" w:rsidRDefault="00F8552A" w:rsidP="00F50968">
            <w:pPr>
              <w:pStyle w:val="TAH"/>
              <w:ind w:left="2185" w:right="200"/>
            </w:pPr>
            <w:r>
              <w:t>Parameter</w:t>
            </w:r>
          </w:p>
        </w:tc>
        <w:tc>
          <w:tcPr>
            <w:tcW w:w="595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4F8A8D5C" w14:textId="77777777" w:rsidR="00F8552A" w:rsidRDefault="00F8552A" w:rsidP="00F50968">
            <w:pPr>
              <w:pStyle w:val="TAH"/>
              <w:ind w:left="2185" w:right="200"/>
            </w:pPr>
            <w:r>
              <w:t>Value</w:t>
            </w:r>
          </w:p>
        </w:tc>
      </w:tr>
      <w:tr w:rsidR="00F8552A" w14:paraId="10B5C523"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87C0" w14:textId="77777777" w:rsidR="00F8552A" w:rsidRDefault="00F8552A" w:rsidP="00F50968">
            <w:pPr>
              <w:spacing w:after="0"/>
              <w:rPr>
                <w:rFonts w:ascii="Arial" w:hAnsi="Arial" w:cs="Arial"/>
                <w:sz w:val="18"/>
                <w:szCs w:val="18"/>
              </w:rPr>
            </w:pPr>
            <w:r>
              <w:rPr>
                <w:rFonts w:ascii="Arial" w:hAnsi="Arial" w:cs="Arial"/>
                <w:sz w:val="18"/>
                <w:szCs w:val="18"/>
              </w:rPr>
              <w:t>BLER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E88151"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 xml:space="preserve">For VoIP, 2% </w:t>
            </w:r>
            <w:proofErr w:type="spellStart"/>
            <w:r>
              <w:rPr>
                <w:rFonts w:ascii="Arial" w:hAnsi="Arial" w:cs="Arial"/>
                <w:sz w:val="18"/>
                <w:szCs w:val="18"/>
                <w:lang w:eastAsia="zh-CN"/>
              </w:rPr>
              <w:t>rBLER</w:t>
            </w:r>
            <w:proofErr w:type="spellEnd"/>
            <w:r>
              <w:rPr>
                <w:rFonts w:ascii="Arial" w:hAnsi="Arial" w:cs="Arial"/>
                <w:sz w:val="18"/>
                <w:szCs w:val="18"/>
                <w:lang w:eastAsia="zh-CN"/>
              </w:rPr>
              <w:t>.</w:t>
            </w:r>
          </w:p>
        </w:tc>
      </w:tr>
      <w:tr w:rsidR="00F8552A" w14:paraId="303B45C0"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5898D9" w14:textId="77777777" w:rsidR="00F8552A" w:rsidRDefault="00F8552A" w:rsidP="00F50968">
            <w:pPr>
              <w:spacing w:after="0"/>
              <w:rPr>
                <w:rFonts w:ascii="Arial" w:hAnsi="Arial" w:cs="Arial"/>
                <w:sz w:val="18"/>
                <w:szCs w:val="18"/>
              </w:rPr>
            </w:pPr>
            <w:r>
              <w:rPr>
                <w:rFonts w:ascii="Arial" w:hAnsi="Arial" w:cs="Arial"/>
                <w:sz w:val="18"/>
                <w:szCs w:val="18"/>
              </w:rPr>
              <w:t>Waveform</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C7B18"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CP-OFDM</w:t>
            </w:r>
          </w:p>
        </w:tc>
      </w:tr>
      <w:tr w:rsidR="00F8552A" w14:paraId="0F64ED55"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EF9E27" w14:textId="77777777" w:rsidR="00F8552A" w:rsidRDefault="00F8552A" w:rsidP="00F50968">
            <w:pPr>
              <w:spacing w:after="0"/>
              <w:rPr>
                <w:rFonts w:ascii="Arial" w:hAnsi="Arial" w:cs="Arial"/>
                <w:sz w:val="18"/>
                <w:szCs w:val="18"/>
              </w:rPr>
            </w:pPr>
            <w:r>
              <w:rPr>
                <w:rFonts w:ascii="Arial" w:hAnsi="Arial" w:cs="Arial"/>
                <w:sz w:val="18"/>
                <w:szCs w:val="18"/>
              </w:rPr>
              <w:t>Number of UE receive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34258" w14:textId="096F76BD"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2 or 4 for 2GHz</w:t>
            </w:r>
          </w:p>
        </w:tc>
      </w:tr>
      <w:tr w:rsidR="00F8552A" w14:paraId="084F09D1"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F194AC" w14:textId="77777777" w:rsidR="00F8552A" w:rsidRDefault="00F8552A" w:rsidP="00F50968">
            <w:pPr>
              <w:spacing w:after="0"/>
              <w:rPr>
                <w:rFonts w:ascii="Arial" w:hAnsi="Arial" w:cs="Arial"/>
                <w:sz w:val="18"/>
                <w:szCs w:val="18"/>
              </w:rPr>
            </w:pPr>
            <w:r>
              <w:rPr>
                <w:rFonts w:ascii="Arial" w:hAnsi="Arial" w:cs="Arial"/>
                <w:bCs/>
                <w:sz w:val="18"/>
                <w:szCs w:val="18"/>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14634" w14:textId="7E05EBEB"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30</w:t>
            </w:r>
            <w:r w:rsidR="00C82C1C">
              <w:rPr>
                <w:rFonts w:ascii="Arial" w:hAnsi="Arial" w:cs="Arial"/>
                <w:sz w:val="18"/>
                <w:szCs w:val="18"/>
                <w:lang w:eastAsia="zh-CN"/>
              </w:rPr>
              <w:t xml:space="preserve"> </w:t>
            </w:r>
            <w:r>
              <w:rPr>
                <w:rFonts w:ascii="Arial" w:hAnsi="Arial" w:cs="Arial"/>
                <w:sz w:val="18"/>
                <w:szCs w:val="18"/>
                <w:lang w:eastAsia="zh-CN"/>
              </w:rPr>
              <w:t>kHz</w:t>
            </w:r>
          </w:p>
        </w:tc>
      </w:tr>
      <w:tr w:rsidR="00F8552A" w14:paraId="2EE28643"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3850FE" w14:textId="77777777" w:rsidR="00F8552A" w:rsidRDefault="00F8552A" w:rsidP="00F50968">
            <w:pPr>
              <w:spacing w:after="0"/>
              <w:rPr>
                <w:rFonts w:ascii="Arial" w:hAnsi="Arial" w:cs="Arial"/>
                <w:bCs/>
                <w:sz w:val="18"/>
                <w:szCs w:val="18"/>
              </w:rPr>
            </w:pPr>
            <w:r>
              <w:rPr>
                <w:rFonts w:ascii="Arial" w:hAnsi="Arial" w:cs="Arial"/>
                <w:sz w:val="18"/>
                <w:szCs w:val="18"/>
              </w:rPr>
              <w:t>HARQ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2691F"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For VoIP, w/ HARQ.</w:t>
            </w:r>
          </w:p>
          <w:p w14:paraId="6187B974"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The maximum number of HARQ transmission (limited by frame structure and latency requirements) can be reported by companies.</w:t>
            </w:r>
          </w:p>
        </w:tc>
      </w:tr>
      <w:tr w:rsidR="00F8552A" w14:paraId="0944D42A"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457A21" w14:textId="77777777" w:rsidR="00F8552A" w:rsidRDefault="00F8552A" w:rsidP="00F50968">
            <w:pPr>
              <w:spacing w:after="0"/>
              <w:rPr>
                <w:rFonts w:ascii="Arial" w:hAnsi="Arial" w:cs="Arial"/>
                <w:sz w:val="18"/>
                <w:szCs w:val="18"/>
              </w:rPr>
            </w:pPr>
            <w:r>
              <w:rPr>
                <w:rFonts w:ascii="Arial" w:hAnsi="Arial" w:cs="Arial"/>
                <w:sz w:val="18"/>
                <w:szCs w:val="18"/>
              </w:rPr>
              <w:t>DMRS configuration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09E5"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3 DMRS symbols is used for PDSCH of Msg.2.</w:t>
            </w:r>
          </w:p>
          <w:p w14:paraId="34678217"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For 3km/h: Type I, 1 or 2 DMRS symbol, no multiplexing with data.</w:t>
            </w:r>
          </w:p>
          <w:p w14:paraId="67031ACE" w14:textId="77777777" w:rsidR="00F8552A" w:rsidRDefault="00F8552A" w:rsidP="00F5096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rPr>
                <w:rFonts w:ascii="Arial" w:hAnsi="Arial" w:cs="Arial"/>
                <w:sz w:val="18"/>
                <w:szCs w:val="18"/>
                <w:lang w:eastAsia="zh-CN"/>
              </w:rPr>
            </w:pPr>
            <w:r>
              <w:rPr>
                <w:rFonts w:ascii="Arial" w:hAnsi="Arial" w:cs="Arial"/>
                <w:sz w:val="18"/>
                <w:szCs w:val="18"/>
                <w:lang w:eastAsia="zh-CN"/>
              </w:rPr>
              <w:t>For frequency hopping: Type I, 1 or 2 DMRS symbol for each hop, no multiplexing with data.</w:t>
            </w:r>
          </w:p>
          <w:p w14:paraId="7D282C9F"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PDSCH mapping Type, the number of DMRS symbols and DMRS position(s) are reported by companies.</w:t>
            </w:r>
          </w:p>
        </w:tc>
      </w:tr>
      <w:tr w:rsidR="00F8552A" w14:paraId="6A8B38AB"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8C013C" w14:textId="77777777" w:rsidR="00F8552A" w:rsidRDefault="00F8552A" w:rsidP="00F50968">
            <w:pPr>
              <w:spacing w:after="0"/>
              <w:rPr>
                <w:rFonts w:ascii="Arial" w:hAnsi="Arial" w:cs="Arial"/>
                <w:sz w:val="18"/>
                <w:szCs w:val="18"/>
              </w:rPr>
            </w:pPr>
            <w:r>
              <w:rPr>
                <w:rFonts w:ascii="Arial" w:hAnsi="Arial" w:cs="Arial"/>
                <w:sz w:val="18"/>
                <w:szCs w:val="18"/>
              </w:rPr>
              <w:t>PRBs/MCS/TBS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183A8F"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R</w:t>
            </w:r>
            <w:r>
              <w:rPr>
                <w:rFonts w:ascii="Arial" w:hAnsi="Arial" w:cs="Arial"/>
                <w:sz w:val="18"/>
                <w:szCs w:val="18"/>
              </w:rPr>
              <w:t>eported by companies.</w:t>
            </w:r>
          </w:p>
        </w:tc>
      </w:tr>
      <w:tr w:rsidR="00F8552A" w14:paraId="49C7E963"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09E537" w14:textId="77777777" w:rsidR="00F8552A" w:rsidRDefault="00F8552A" w:rsidP="00F50968">
            <w:pPr>
              <w:spacing w:after="0"/>
              <w:rPr>
                <w:rFonts w:ascii="Arial" w:hAnsi="Arial" w:cs="Arial"/>
                <w:sz w:val="18"/>
                <w:szCs w:val="18"/>
              </w:rPr>
            </w:pPr>
            <w:r>
              <w:rPr>
                <w:rFonts w:ascii="Arial" w:hAnsi="Arial" w:cs="Arial"/>
                <w:sz w:val="18"/>
                <w:szCs w:val="18"/>
                <w:lang w:eastAsia="zh-CN"/>
              </w:rPr>
              <w:t>PDSCH</w:t>
            </w:r>
            <w:r>
              <w:rPr>
                <w:rFonts w:ascii="Arial" w:hAnsi="Arial" w:cs="Arial"/>
                <w:sz w:val="18"/>
                <w:szCs w:val="18"/>
              </w:rPr>
              <w:t xml:space="preserve"> duration</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B5ACD" w14:textId="77777777" w:rsidR="00F8552A" w:rsidRDefault="00F8552A" w:rsidP="00F50968">
            <w:pPr>
              <w:keepNext/>
              <w:spacing w:after="0" w:line="276" w:lineRule="auto"/>
              <w:rPr>
                <w:rFonts w:ascii="Arial" w:hAnsi="Arial" w:cs="Arial"/>
                <w:sz w:val="18"/>
                <w:szCs w:val="18"/>
              </w:rPr>
            </w:pPr>
            <w:r>
              <w:rPr>
                <w:rFonts w:ascii="Arial" w:hAnsi="Arial" w:cs="Arial"/>
                <w:sz w:val="18"/>
                <w:szCs w:val="18"/>
              </w:rPr>
              <w:t>1</w:t>
            </w:r>
            <w:r>
              <w:rPr>
                <w:rFonts w:ascii="Arial" w:hAnsi="Arial" w:cs="Arial"/>
                <w:sz w:val="18"/>
                <w:szCs w:val="18"/>
                <w:lang w:eastAsia="zh-CN"/>
              </w:rPr>
              <w:t>2</w:t>
            </w:r>
            <w:r>
              <w:rPr>
                <w:rFonts w:ascii="Arial" w:hAnsi="Arial" w:cs="Arial"/>
                <w:sz w:val="18"/>
                <w:szCs w:val="18"/>
              </w:rPr>
              <w:t xml:space="preserve"> OS</w:t>
            </w:r>
          </w:p>
          <w:p w14:paraId="10C75300"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For PDSCH of Msg.4, 12 OS</w:t>
            </w:r>
          </w:p>
        </w:tc>
      </w:tr>
      <w:tr w:rsidR="00F8552A" w14:paraId="44A42855"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515242" w14:textId="77777777" w:rsidR="00F8552A" w:rsidRDefault="00F8552A" w:rsidP="00F50968">
            <w:pPr>
              <w:spacing w:after="0"/>
              <w:rPr>
                <w:rFonts w:ascii="Arial" w:hAnsi="Arial" w:cs="Arial"/>
                <w:sz w:val="18"/>
                <w:szCs w:val="18"/>
                <w:lang w:eastAsia="zh-CN"/>
              </w:rPr>
            </w:pPr>
            <w:r>
              <w:rPr>
                <w:rFonts w:ascii="Arial" w:hAnsi="Arial" w:cs="Arial"/>
                <w:sz w:val="18"/>
                <w:szCs w:val="18"/>
                <w:lang w:eastAsia="zh-CN"/>
              </w:rPr>
              <w:t>Payload size for PDSCH of Msg.4</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CD78E7"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1040 bits</w:t>
            </w:r>
          </w:p>
        </w:tc>
      </w:tr>
      <w:tr w:rsidR="00F8552A" w14:paraId="16A446CA"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C2CCD" w14:textId="77777777" w:rsidR="00F8552A" w:rsidRDefault="00F8552A" w:rsidP="00F50968">
            <w:pPr>
              <w:spacing w:after="0"/>
              <w:rPr>
                <w:rFonts w:ascii="Arial" w:hAnsi="Arial" w:cs="Arial"/>
                <w:sz w:val="18"/>
                <w:szCs w:val="18"/>
                <w:lang w:eastAsia="zh-CN"/>
              </w:rPr>
            </w:pPr>
            <w:r>
              <w:rPr>
                <w:rFonts w:ascii="Arial" w:hAnsi="Arial" w:cs="Arial"/>
                <w:sz w:val="18"/>
                <w:szCs w:val="18"/>
                <w:lang w:eastAsia="zh-CN"/>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3FB234" w14:textId="77777777" w:rsidR="00F8552A" w:rsidRDefault="00F8552A" w:rsidP="00F50968">
            <w:pPr>
              <w:keepNext/>
              <w:spacing w:after="0" w:line="276" w:lineRule="auto"/>
              <w:rPr>
                <w:rFonts w:ascii="Arial" w:hAnsi="Arial" w:cs="Arial"/>
                <w:sz w:val="18"/>
                <w:szCs w:val="18"/>
              </w:rPr>
            </w:pPr>
            <w:r>
              <w:rPr>
                <w:rFonts w:ascii="Arial" w:hAnsi="Arial" w:cs="Arial"/>
                <w:sz w:val="18"/>
                <w:szCs w:val="18"/>
                <w:lang w:eastAsia="zh-CN"/>
              </w:rPr>
              <w:t>Reported by companies.</w:t>
            </w:r>
          </w:p>
        </w:tc>
      </w:tr>
    </w:tbl>
    <w:p w14:paraId="373C7B51" w14:textId="77777777" w:rsidR="00F8552A" w:rsidRDefault="00F8552A" w:rsidP="00F8552A">
      <w:pPr>
        <w:pStyle w:val="B1"/>
        <w:rPr>
          <w:rFonts w:eastAsia="DengXian"/>
        </w:rPr>
      </w:pPr>
    </w:p>
    <w:p w14:paraId="2653944A" w14:textId="77777777" w:rsidR="00F8552A" w:rsidRDefault="00F8552A" w:rsidP="00F8552A">
      <w:pPr>
        <w:pStyle w:val="TH"/>
        <w:rPr>
          <w:lang w:eastAsia="zh-CN"/>
        </w:rPr>
      </w:pPr>
      <w:r>
        <w:t>Table A.</w:t>
      </w:r>
      <w:r>
        <w:rPr>
          <w:lang w:eastAsia="zh-CN"/>
        </w:rPr>
        <w:t>1</w:t>
      </w:r>
      <w:r>
        <w:t>-</w:t>
      </w:r>
      <w:r>
        <w:rPr>
          <w:lang w:eastAsia="ja-JP"/>
        </w:rPr>
        <w:t>7</w:t>
      </w:r>
      <w:r>
        <w:t>: Channel-specific parameters for PDCCH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82"/>
        <w:gridCol w:w="5585"/>
      </w:tblGrid>
      <w:tr w:rsidR="00F8552A" w14:paraId="010C781F" w14:textId="77777777" w:rsidTr="00F8552A">
        <w:trPr>
          <w:trHeight w:val="379"/>
          <w:jc w:val="center"/>
        </w:trPr>
        <w:tc>
          <w:tcPr>
            <w:tcW w:w="311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6F6CA7C2" w14:textId="77777777" w:rsidR="00F8552A" w:rsidRDefault="00F8552A" w:rsidP="00F50968">
            <w:pPr>
              <w:pStyle w:val="TAH"/>
              <w:ind w:left="2185" w:right="200"/>
              <w:rPr>
                <w:rFonts w:cs="Arial"/>
                <w:szCs w:val="18"/>
              </w:rPr>
            </w:pPr>
            <w:r>
              <w:rPr>
                <w:rFonts w:cs="Arial"/>
                <w:szCs w:val="18"/>
              </w:rPr>
              <w:t>Parameter</w:t>
            </w:r>
          </w:p>
        </w:tc>
        <w:tc>
          <w:tcPr>
            <w:tcW w:w="595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366CA541" w14:textId="77777777" w:rsidR="00F8552A" w:rsidRDefault="00F8552A" w:rsidP="00F50968">
            <w:pPr>
              <w:pStyle w:val="TAH"/>
              <w:ind w:left="2185" w:right="200"/>
              <w:rPr>
                <w:rFonts w:cs="Arial"/>
                <w:szCs w:val="18"/>
              </w:rPr>
            </w:pPr>
            <w:r>
              <w:rPr>
                <w:rFonts w:cs="Arial"/>
                <w:szCs w:val="18"/>
              </w:rPr>
              <w:t>Value</w:t>
            </w:r>
          </w:p>
        </w:tc>
      </w:tr>
      <w:tr w:rsidR="00F8552A" w14:paraId="3EA64521"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8F801" w14:textId="77777777" w:rsidR="00F8552A" w:rsidRDefault="00F8552A" w:rsidP="00F50968">
            <w:pPr>
              <w:spacing w:after="0"/>
              <w:rPr>
                <w:rFonts w:ascii="Arial" w:hAnsi="Arial" w:cs="Arial"/>
                <w:sz w:val="18"/>
                <w:szCs w:val="18"/>
                <w:lang w:eastAsia="zh-CN"/>
              </w:rPr>
            </w:pPr>
            <w:r>
              <w:rPr>
                <w:rFonts w:ascii="Arial" w:hAnsi="Arial" w:cs="Arial"/>
                <w:sz w:val="18"/>
                <w:szCs w:val="18"/>
              </w:rPr>
              <w:t>Number of UE receive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FF27CB" w14:textId="6CBF5138" w:rsidR="00F8552A" w:rsidRDefault="0034422E" w:rsidP="00F50968">
            <w:pPr>
              <w:keepNext/>
              <w:spacing w:after="0" w:line="276" w:lineRule="auto"/>
              <w:rPr>
                <w:rFonts w:ascii="Arial" w:hAnsi="Arial" w:cs="Arial"/>
                <w:sz w:val="18"/>
                <w:szCs w:val="18"/>
                <w:lang w:eastAsia="zh-CN"/>
              </w:rPr>
            </w:pPr>
            <w:r>
              <w:rPr>
                <w:rFonts w:ascii="Arial" w:hAnsi="Arial" w:cs="Arial"/>
                <w:sz w:val="18"/>
                <w:szCs w:val="18"/>
                <w:lang w:eastAsia="zh-CN"/>
              </w:rPr>
              <w:t>2</w:t>
            </w:r>
            <w:r w:rsidR="00F8552A">
              <w:rPr>
                <w:rFonts w:ascii="Arial" w:hAnsi="Arial" w:cs="Arial"/>
                <w:sz w:val="18"/>
                <w:szCs w:val="18"/>
                <w:lang w:eastAsia="zh-CN"/>
              </w:rPr>
              <w:t xml:space="preserve"> or 4 for 2GHz</w:t>
            </w:r>
          </w:p>
        </w:tc>
      </w:tr>
      <w:tr w:rsidR="00F8552A" w14:paraId="721EE8EC"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B6C72D" w14:textId="77777777" w:rsidR="00F8552A" w:rsidRDefault="00F8552A" w:rsidP="00F50968">
            <w:pPr>
              <w:spacing w:after="0"/>
              <w:rPr>
                <w:rFonts w:ascii="Arial" w:hAnsi="Arial" w:cs="Arial"/>
                <w:sz w:val="18"/>
                <w:szCs w:val="18"/>
                <w:lang w:eastAsia="zh-CN"/>
              </w:rPr>
            </w:pPr>
            <w:r>
              <w:rPr>
                <w:rFonts w:ascii="Arial" w:hAnsi="Arial" w:cs="Arial"/>
                <w:bCs/>
                <w:sz w:val="18"/>
                <w:szCs w:val="18"/>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03C80F" w14:textId="36F20711"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30</w:t>
            </w:r>
            <w:r w:rsidR="00C82C1C">
              <w:rPr>
                <w:rFonts w:ascii="Arial" w:hAnsi="Arial" w:cs="Arial"/>
                <w:sz w:val="18"/>
                <w:szCs w:val="18"/>
                <w:lang w:eastAsia="zh-CN"/>
              </w:rPr>
              <w:t xml:space="preserve"> </w:t>
            </w:r>
            <w:r>
              <w:rPr>
                <w:rFonts w:ascii="Arial" w:hAnsi="Arial" w:cs="Arial"/>
                <w:sz w:val="18"/>
                <w:szCs w:val="18"/>
                <w:lang w:eastAsia="zh-CN"/>
              </w:rPr>
              <w:t xml:space="preserve">kHz </w:t>
            </w:r>
          </w:p>
        </w:tc>
      </w:tr>
      <w:tr w:rsidR="00F8552A" w14:paraId="307B6D2E"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AA125" w14:textId="77777777" w:rsidR="00F8552A" w:rsidRDefault="00F8552A" w:rsidP="00F50968">
            <w:pPr>
              <w:spacing w:after="0"/>
              <w:rPr>
                <w:rFonts w:ascii="Arial" w:hAnsi="Arial" w:cs="Arial"/>
                <w:sz w:val="18"/>
                <w:szCs w:val="18"/>
                <w:lang w:eastAsia="zh-CN"/>
              </w:rPr>
            </w:pPr>
            <w:r>
              <w:rPr>
                <w:rFonts w:ascii="Arial" w:eastAsia="游明朝" w:hAnsi="Arial" w:cs="Arial"/>
                <w:kern w:val="2"/>
                <w:sz w:val="18"/>
                <w:szCs w:val="18"/>
                <w:lang w:eastAsia="zh-CN"/>
              </w:rPr>
              <w:t>Aggregation level</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4C236"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16</w:t>
            </w:r>
          </w:p>
        </w:tc>
      </w:tr>
      <w:tr w:rsidR="00F8552A" w14:paraId="0DD3F18D"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185634" w14:textId="77777777" w:rsidR="00F8552A" w:rsidRDefault="00F8552A" w:rsidP="00F50968">
            <w:pPr>
              <w:spacing w:after="0"/>
              <w:rPr>
                <w:rFonts w:ascii="Arial" w:eastAsia="游明朝" w:hAnsi="Arial" w:cs="Arial"/>
                <w:kern w:val="2"/>
                <w:sz w:val="18"/>
                <w:szCs w:val="18"/>
                <w:lang w:eastAsia="zh-CN"/>
              </w:rPr>
            </w:pPr>
            <w:r>
              <w:rPr>
                <w:rFonts w:ascii="Arial" w:eastAsia="游明朝" w:hAnsi="Arial" w:cs="Arial"/>
                <w:kern w:val="2"/>
                <w:sz w:val="18"/>
                <w:szCs w:val="18"/>
                <w:lang w:eastAsia="zh-CN"/>
              </w:rPr>
              <w:t>Payload</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AFD038" w14:textId="77777777" w:rsidR="00F8552A" w:rsidRDefault="00F8552A" w:rsidP="00F50968">
            <w:pPr>
              <w:keepNext/>
              <w:spacing w:after="0" w:line="276" w:lineRule="auto"/>
              <w:rPr>
                <w:rFonts w:ascii="Arial" w:eastAsia="DengXian" w:hAnsi="Arial" w:cs="Arial"/>
                <w:sz w:val="18"/>
                <w:szCs w:val="18"/>
                <w:lang w:eastAsia="zh-CN"/>
              </w:rPr>
            </w:pPr>
            <w:r>
              <w:rPr>
                <w:rFonts w:ascii="Arial" w:hAnsi="Arial" w:cs="Arial"/>
                <w:sz w:val="18"/>
                <w:szCs w:val="18"/>
                <w:lang w:eastAsia="zh-CN"/>
              </w:rPr>
              <w:t>40 bits</w:t>
            </w:r>
          </w:p>
        </w:tc>
      </w:tr>
      <w:tr w:rsidR="00F8552A" w14:paraId="4DD5DA39"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E675B5" w14:textId="77777777" w:rsidR="00F8552A" w:rsidRDefault="00F8552A" w:rsidP="00F50968">
            <w:pPr>
              <w:spacing w:after="0"/>
              <w:rPr>
                <w:rFonts w:ascii="Arial" w:eastAsia="游明朝" w:hAnsi="Arial" w:cs="Arial"/>
                <w:kern w:val="2"/>
                <w:sz w:val="18"/>
                <w:szCs w:val="18"/>
                <w:lang w:eastAsia="zh-CN"/>
              </w:rPr>
            </w:pPr>
            <w:r>
              <w:rPr>
                <w:rFonts w:ascii="Arial" w:eastAsia="游明朝" w:hAnsi="Arial" w:cs="Arial"/>
                <w:kern w:val="2"/>
                <w:sz w:val="18"/>
                <w:szCs w:val="18"/>
                <w:lang w:eastAsia="zh-CN"/>
              </w:rPr>
              <w:t>CORESET size</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E5F2C" w14:textId="77777777" w:rsidR="00F8552A" w:rsidRDefault="00F8552A" w:rsidP="00F50968">
            <w:pPr>
              <w:keepNext/>
              <w:spacing w:after="0" w:line="276" w:lineRule="auto"/>
              <w:rPr>
                <w:rFonts w:ascii="Arial" w:eastAsia="DengXian" w:hAnsi="Arial" w:cs="Arial"/>
                <w:sz w:val="18"/>
                <w:szCs w:val="18"/>
                <w:lang w:eastAsia="zh-CN"/>
              </w:rPr>
            </w:pPr>
            <w:r>
              <w:rPr>
                <w:rFonts w:ascii="Arial" w:hAnsi="Arial" w:cs="Arial"/>
                <w:sz w:val="18"/>
                <w:szCs w:val="18"/>
                <w:lang w:eastAsia="zh-CN"/>
              </w:rPr>
              <w:t>2 symbols, 48 PRBs</w:t>
            </w:r>
          </w:p>
        </w:tc>
      </w:tr>
      <w:tr w:rsidR="00F8552A" w14:paraId="1DB5A3BE"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1A23D" w14:textId="77777777" w:rsidR="00F8552A" w:rsidRDefault="00F8552A" w:rsidP="00F50968">
            <w:pPr>
              <w:spacing w:after="0"/>
              <w:rPr>
                <w:rFonts w:ascii="Arial" w:eastAsia="游明朝" w:hAnsi="Arial" w:cs="Arial"/>
                <w:kern w:val="2"/>
                <w:sz w:val="18"/>
                <w:szCs w:val="18"/>
                <w:lang w:eastAsia="zh-CN"/>
              </w:rPr>
            </w:pPr>
            <w:r>
              <w:rPr>
                <w:rFonts w:ascii="Arial" w:eastAsia="游明朝" w:hAnsi="Arial" w:cs="Arial"/>
                <w:kern w:val="2"/>
                <w:sz w:val="18"/>
                <w:szCs w:val="18"/>
                <w:lang w:eastAsia="zh-CN"/>
              </w:rPr>
              <w:t>Tx Diversity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59B65B" w14:textId="77777777" w:rsidR="00F8552A" w:rsidRDefault="00F8552A" w:rsidP="00F50968">
            <w:pPr>
              <w:keepNext/>
              <w:spacing w:after="0" w:line="276" w:lineRule="auto"/>
              <w:rPr>
                <w:rFonts w:ascii="Arial" w:eastAsia="DengXian" w:hAnsi="Arial" w:cs="Arial"/>
                <w:sz w:val="18"/>
                <w:szCs w:val="18"/>
                <w:lang w:eastAsia="zh-CN"/>
              </w:rPr>
            </w:pPr>
            <w:r>
              <w:rPr>
                <w:rFonts w:ascii="Arial" w:hAnsi="Arial" w:cs="Arial"/>
                <w:sz w:val="18"/>
                <w:szCs w:val="18"/>
                <w:lang w:eastAsia="zh-CN"/>
              </w:rPr>
              <w:t>Reported by companies</w:t>
            </w:r>
          </w:p>
        </w:tc>
      </w:tr>
      <w:tr w:rsidR="00F8552A" w14:paraId="60CD9403"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576BF7" w14:textId="77777777" w:rsidR="00F8552A" w:rsidRDefault="00F8552A" w:rsidP="00F50968">
            <w:pPr>
              <w:spacing w:after="0"/>
              <w:rPr>
                <w:rFonts w:ascii="Arial" w:eastAsia="游明朝" w:hAnsi="Arial" w:cs="Arial"/>
                <w:kern w:val="2"/>
                <w:sz w:val="18"/>
                <w:szCs w:val="18"/>
                <w:lang w:eastAsia="zh-CN"/>
              </w:rPr>
            </w:pPr>
            <w:r>
              <w:rPr>
                <w:rFonts w:ascii="Arial" w:eastAsia="游明朝" w:hAnsi="Arial" w:cs="Arial"/>
                <w:kern w:val="2"/>
                <w:sz w:val="18"/>
                <w:szCs w:val="18"/>
                <w:lang w:eastAsia="zh-CN"/>
              </w:rPr>
              <w:t>BLER</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D5C88F" w14:textId="77777777" w:rsidR="00F8552A" w:rsidRDefault="00F8552A" w:rsidP="00F50968">
            <w:pPr>
              <w:keepNext/>
              <w:spacing w:after="0" w:line="276" w:lineRule="auto"/>
              <w:rPr>
                <w:rFonts w:ascii="Arial" w:eastAsia="DengXian" w:hAnsi="Arial" w:cs="Arial"/>
                <w:sz w:val="18"/>
                <w:szCs w:val="18"/>
                <w:lang w:eastAsia="zh-CN"/>
              </w:rPr>
            </w:pPr>
            <w:r>
              <w:rPr>
                <w:rFonts w:ascii="Arial" w:hAnsi="Arial" w:cs="Arial"/>
                <w:sz w:val="18"/>
                <w:szCs w:val="18"/>
                <w:lang w:eastAsia="zh-CN"/>
              </w:rPr>
              <w:t>1% BLER</w:t>
            </w:r>
          </w:p>
          <w:p w14:paraId="447BEA05"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optional for 10% BLER</w:t>
            </w:r>
          </w:p>
        </w:tc>
      </w:tr>
      <w:tr w:rsidR="00F8552A" w14:paraId="36DC9133"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B41AE5" w14:textId="77777777" w:rsidR="00F8552A" w:rsidRDefault="00F8552A" w:rsidP="00F50968">
            <w:pPr>
              <w:spacing w:after="0"/>
              <w:rPr>
                <w:rFonts w:ascii="Arial" w:eastAsia="游明朝" w:hAnsi="Arial" w:cs="Arial"/>
                <w:kern w:val="2"/>
                <w:sz w:val="18"/>
                <w:szCs w:val="18"/>
                <w:lang w:eastAsia="zh-CN"/>
              </w:rPr>
            </w:pPr>
            <w:r>
              <w:rPr>
                <w:rFonts w:ascii="Arial" w:eastAsia="游明朝" w:hAnsi="Arial" w:cs="Arial"/>
                <w:kern w:val="2"/>
                <w:sz w:val="18"/>
                <w:szCs w:val="18"/>
                <w:lang w:eastAsia="zh-CN"/>
              </w:rPr>
              <w:t>Number of SSB for broadcast PDCCH of Msg.2</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789AEF" w14:textId="77777777" w:rsidR="00F8552A" w:rsidRDefault="00F8552A" w:rsidP="00F50968">
            <w:pPr>
              <w:keepNext/>
              <w:spacing w:after="0" w:line="276" w:lineRule="auto"/>
              <w:rPr>
                <w:rFonts w:ascii="Arial" w:eastAsia="DengXian" w:hAnsi="Arial" w:cs="Arial"/>
                <w:sz w:val="18"/>
                <w:szCs w:val="18"/>
                <w:lang w:eastAsia="zh-CN"/>
              </w:rPr>
            </w:pPr>
            <w:r>
              <w:rPr>
                <w:rFonts w:ascii="Arial" w:hAnsi="Arial" w:cs="Arial"/>
                <w:sz w:val="18"/>
                <w:szCs w:val="18"/>
                <w:lang w:eastAsia="zh-CN"/>
              </w:rPr>
              <w:t>Reported by companies</w:t>
            </w:r>
          </w:p>
        </w:tc>
      </w:tr>
      <w:tr w:rsidR="00F8552A" w14:paraId="62632BE5"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BB2B37" w14:textId="77777777" w:rsidR="00F8552A" w:rsidRDefault="00F8552A" w:rsidP="00F50968">
            <w:pPr>
              <w:spacing w:after="0"/>
              <w:rPr>
                <w:rFonts w:ascii="Arial" w:eastAsia="游明朝" w:hAnsi="Arial" w:cs="Arial"/>
                <w:kern w:val="2"/>
                <w:sz w:val="18"/>
                <w:szCs w:val="18"/>
                <w:lang w:eastAsia="zh-CN"/>
              </w:rPr>
            </w:pPr>
            <w:r>
              <w:rPr>
                <w:rFonts w:ascii="Arial" w:eastAsia="游明朝" w:hAnsi="Arial" w:cs="Arial"/>
                <w:kern w:val="2"/>
                <w:sz w:val="18"/>
                <w:szCs w:val="18"/>
                <w:lang w:eastAsia="zh-CN"/>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75C715" w14:textId="77777777" w:rsidR="00F8552A" w:rsidRDefault="00F8552A" w:rsidP="00F50968">
            <w:pPr>
              <w:keepNext/>
              <w:spacing w:after="0" w:line="276" w:lineRule="auto"/>
              <w:rPr>
                <w:rFonts w:ascii="Arial" w:eastAsia="DengXian" w:hAnsi="Arial" w:cs="Arial"/>
                <w:sz w:val="18"/>
                <w:szCs w:val="18"/>
                <w:lang w:eastAsia="zh-CN"/>
              </w:rPr>
            </w:pPr>
            <w:r>
              <w:rPr>
                <w:rFonts w:ascii="Arial" w:hAnsi="Arial" w:cs="Arial"/>
                <w:sz w:val="18"/>
                <w:szCs w:val="18"/>
                <w:lang w:eastAsia="zh-CN"/>
              </w:rPr>
              <w:t>Reported by companies</w:t>
            </w:r>
          </w:p>
        </w:tc>
      </w:tr>
    </w:tbl>
    <w:p w14:paraId="1197E409" w14:textId="77777777" w:rsidR="00F8552A" w:rsidRDefault="00F8552A" w:rsidP="00F8552A">
      <w:pPr>
        <w:pStyle w:val="B1"/>
        <w:rPr>
          <w:rFonts w:eastAsia="DengXian"/>
        </w:rPr>
      </w:pPr>
    </w:p>
    <w:bookmarkEnd w:id="2"/>
    <w:p w14:paraId="0B13D9B5" w14:textId="77777777" w:rsidR="00F8552A" w:rsidRDefault="00F8552A" w:rsidP="00F8552A">
      <w:pPr>
        <w:pStyle w:val="TH"/>
        <w:rPr>
          <w:lang w:eastAsia="zh-CN"/>
        </w:rPr>
      </w:pPr>
      <w:r>
        <w:t>Table A.</w:t>
      </w:r>
      <w:r>
        <w:rPr>
          <w:lang w:eastAsia="zh-CN"/>
        </w:rPr>
        <w:t>1</w:t>
      </w:r>
      <w:r>
        <w:t>-</w:t>
      </w:r>
      <w:r>
        <w:rPr>
          <w:lang w:eastAsia="ja-JP"/>
        </w:rPr>
        <w:t>8</w:t>
      </w:r>
      <w:r>
        <w:t>: Channel-specific parameters for SSB for FR1</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82"/>
        <w:gridCol w:w="5585"/>
      </w:tblGrid>
      <w:tr w:rsidR="00F8552A" w14:paraId="108D6446" w14:textId="77777777" w:rsidTr="00F8552A">
        <w:trPr>
          <w:trHeight w:val="379"/>
          <w:jc w:val="center"/>
        </w:trPr>
        <w:tc>
          <w:tcPr>
            <w:tcW w:w="311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13939D38" w14:textId="77777777" w:rsidR="00F8552A" w:rsidRDefault="00F8552A" w:rsidP="00F50968">
            <w:pPr>
              <w:pStyle w:val="TAH"/>
              <w:ind w:left="2185" w:right="200"/>
              <w:rPr>
                <w:rFonts w:cs="Arial"/>
                <w:szCs w:val="18"/>
              </w:rPr>
            </w:pPr>
            <w:r>
              <w:rPr>
                <w:rFonts w:cs="Arial"/>
                <w:szCs w:val="18"/>
              </w:rPr>
              <w:t>Parameter</w:t>
            </w:r>
          </w:p>
        </w:tc>
        <w:tc>
          <w:tcPr>
            <w:tcW w:w="5953"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hideMark/>
          </w:tcPr>
          <w:p w14:paraId="2103241E" w14:textId="77777777" w:rsidR="00F8552A" w:rsidRDefault="00F8552A" w:rsidP="00F50968">
            <w:pPr>
              <w:pStyle w:val="TAH"/>
              <w:ind w:left="2185" w:right="200"/>
              <w:rPr>
                <w:rFonts w:cs="Arial"/>
                <w:szCs w:val="18"/>
              </w:rPr>
            </w:pPr>
            <w:r>
              <w:rPr>
                <w:rFonts w:cs="Arial"/>
                <w:szCs w:val="18"/>
              </w:rPr>
              <w:t>Value</w:t>
            </w:r>
          </w:p>
        </w:tc>
      </w:tr>
      <w:tr w:rsidR="00F8552A" w14:paraId="2CFB9C61"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4C8EF3" w14:textId="77777777" w:rsidR="00F8552A" w:rsidRDefault="00F8552A" w:rsidP="00F50968">
            <w:pPr>
              <w:spacing w:after="0"/>
              <w:rPr>
                <w:rFonts w:ascii="Arial" w:eastAsia="游明朝" w:hAnsi="Arial" w:cs="Arial"/>
                <w:kern w:val="2"/>
                <w:sz w:val="18"/>
                <w:szCs w:val="18"/>
                <w:lang w:eastAsia="zh-CN"/>
              </w:rPr>
            </w:pPr>
            <w:r>
              <w:rPr>
                <w:rFonts w:ascii="Arial" w:hAnsi="Arial" w:cs="Arial"/>
                <w:sz w:val="18"/>
                <w:szCs w:val="18"/>
              </w:rPr>
              <w:t>Number of UE receive chains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14B89F" w14:textId="603E62DE" w:rsidR="00F8552A" w:rsidRDefault="0034422E" w:rsidP="00F50968">
            <w:pPr>
              <w:keepNext/>
              <w:spacing w:after="0" w:line="276" w:lineRule="auto"/>
              <w:rPr>
                <w:rFonts w:ascii="Arial" w:eastAsia="DengXian" w:hAnsi="Arial" w:cs="Arial"/>
                <w:sz w:val="18"/>
                <w:szCs w:val="18"/>
                <w:lang w:eastAsia="zh-CN"/>
              </w:rPr>
            </w:pPr>
            <w:r>
              <w:rPr>
                <w:rFonts w:ascii="Arial" w:hAnsi="Arial" w:cs="Arial"/>
                <w:sz w:val="18"/>
                <w:szCs w:val="18"/>
                <w:lang w:eastAsia="zh-CN"/>
              </w:rPr>
              <w:t>2 or 4 for 2</w:t>
            </w:r>
            <w:r w:rsidR="003E06E3">
              <w:rPr>
                <w:rFonts w:ascii="Arial" w:hAnsi="Arial" w:cs="Arial"/>
                <w:sz w:val="18"/>
                <w:szCs w:val="18"/>
                <w:lang w:eastAsia="zh-CN"/>
              </w:rPr>
              <w:t xml:space="preserve"> </w:t>
            </w:r>
            <w:r>
              <w:rPr>
                <w:rFonts w:ascii="Arial" w:hAnsi="Arial" w:cs="Arial"/>
                <w:sz w:val="18"/>
                <w:szCs w:val="18"/>
                <w:lang w:eastAsia="zh-CN"/>
              </w:rPr>
              <w:t>GHz</w:t>
            </w:r>
            <w:r w:rsidR="00F8552A">
              <w:rPr>
                <w:rFonts w:ascii="Arial" w:hAnsi="Arial" w:cs="Arial"/>
                <w:sz w:val="18"/>
                <w:szCs w:val="18"/>
                <w:lang w:eastAsia="zh-CN"/>
              </w:rPr>
              <w:t xml:space="preserve"> </w:t>
            </w:r>
          </w:p>
        </w:tc>
      </w:tr>
      <w:tr w:rsidR="00F8552A" w14:paraId="7804653F"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AB0F4D" w14:textId="77777777" w:rsidR="00F8552A" w:rsidRDefault="00F8552A" w:rsidP="00F50968">
            <w:pPr>
              <w:spacing w:after="0"/>
              <w:rPr>
                <w:rFonts w:ascii="Arial" w:eastAsia="游明朝" w:hAnsi="Arial" w:cs="Arial"/>
                <w:kern w:val="2"/>
                <w:sz w:val="18"/>
                <w:szCs w:val="18"/>
                <w:lang w:eastAsia="zh-CN"/>
              </w:rPr>
            </w:pPr>
            <w:r>
              <w:rPr>
                <w:rFonts w:ascii="Arial" w:hAnsi="Arial" w:cs="Arial"/>
                <w:bCs/>
                <w:sz w:val="18"/>
                <w:szCs w:val="18"/>
              </w:rPr>
              <w:t>SCS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6E38C" w14:textId="21A57EDC" w:rsidR="00F8552A" w:rsidRDefault="00F8552A" w:rsidP="00F50968">
            <w:pPr>
              <w:keepNext/>
              <w:spacing w:after="0" w:line="276" w:lineRule="auto"/>
              <w:rPr>
                <w:rFonts w:ascii="Arial" w:eastAsia="DengXian" w:hAnsi="Arial" w:cs="Arial"/>
                <w:sz w:val="18"/>
                <w:szCs w:val="18"/>
                <w:lang w:eastAsia="zh-CN"/>
              </w:rPr>
            </w:pPr>
            <w:r>
              <w:rPr>
                <w:rFonts w:ascii="Arial" w:hAnsi="Arial" w:cs="Arial"/>
                <w:sz w:val="18"/>
                <w:szCs w:val="18"/>
                <w:lang w:eastAsia="zh-CN"/>
              </w:rPr>
              <w:t>30</w:t>
            </w:r>
            <w:r w:rsidR="003E06E3">
              <w:rPr>
                <w:rFonts w:ascii="Arial" w:hAnsi="Arial" w:cs="Arial"/>
                <w:sz w:val="18"/>
                <w:szCs w:val="18"/>
                <w:lang w:eastAsia="zh-CN"/>
              </w:rPr>
              <w:t xml:space="preserve"> </w:t>
            </w:r>
            <w:r>
              <w:rPr>
                <w:rFonts w:ascii="Arial" w:hAnsi="Arial" w:cs="Arial"/>
                <w:sz w:val="18"/>
                <w:szCs w:val="18"/>
                <w:lang w:eastAsia="zh-CN"/>
              </w:rPr>
              <w:t>kHz</w:t>
            </w:r>
          </w:p>
        </w:tc>
      </w:tr>
      <w:tr w:rsidR="00F8552A" w14:paraId="3699431C"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AD1799" w14:textId="77777777" w:rsidR="00F8552A" w:rsidRDefault="00F8552A" w:rsidP="00F50968">
            <w:pPr>
              <w:spacing w:after="0"/>
              <w:rPr>
                <w:rFonts w:ascii="Arial" w:eastAsia="游明朝" w:hAnsi="Arial" w:cs="Arial"/>
                <w:kern w:val="2"/>
                <w:sz w:val="18"/>
                <w:szCs w:val="18"/>
                <w:lang w:eastAsia="zh-CN"/>
              </w:rPr>
            </w:pPr>
            <w:r>
              <w:rPr>
                <w:rFonts w:ascii="Arial" w:eastAsia="游明朝" w:hAnsi="Arial" w:cs="Arial"/>
                <w:kern w:val="2"/>
                <w:sz w:val="18"/>
                <w:szCs w:val="18"/>
                <w:lang w:eastAsia="zh-CN"/>
              </w:rPr>
              <w:t>Periodicity</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6F3036" w14:textId="650086C0" w:rsidR="00F8552A" w:rsidRDefault="00F8552A" w:rsidP="00F50968">
            <w:pPr>
              <w:keepNext/>
              <w:spacing w:after="0" w:line="276" w:lineRule="auto"/>
              <w:rPr>
                <w:rFonts w:ascii="Arial" w:eastAsia="DengXian" w:hAnsi="Arial" w:cs="Arial"/>
                <w:sz w:val="18"/>
                <w:szCs w:val="18"/>
                <w:lang w:eastAsia="zh-CN"/>
              </w:rPr>
            </w:pPr>
            <w:r>
              <w:rPr>
                <w:rFonts w:ascii="Arial" w:hAnsi="Arial" w:cs="Arial"/>
                <w:sz w:val="18"/>
                <w:szCs w:val="18"/>
                <w:lang w:eastAsia="zh-CN"/>
              </w:rPr>
              <w:t>20</w:t>
            </w:r>
            <w:r w:rsidR="003E06E3">
              <w:rPr>
                <w:rFonts w:ascii="Arial" w:hAnsi="Arial" w:cs="Arial"/>
                <w:sz w:val="18"/>
                <w:szCs w:val="18"/>
                <w:lang w:eastAsia="zh-CN"/>
              </w:rPr>
              <w:t xml:space="preserve"> </w:t>
            </w:r>
            <w:proofErr w:type="spellStart"/>
            <w:r>
              <w:rPr>
                <w:rFonts w:ascii="Arial" w:hAnsi="Arial" w:cs="Arial"/>
                <w:sz w:val="18"/>
                <w:szCs w:val="18"/>
                <w:lang w:eastAsia="zh-CN"/>
              </w:rPr>
              <w:t>ms</w:t>
            </w:r>
            <w:proofErr w:type="spellEnd"/>
          </w:p>
        </w:tc>
      </w:tr>
      <w:tr w:rsidR="00F8552A" w14:paraId="4E6E39D9"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B06B8E" w14:textId="77777777" w:rsidR="00F8552A" w:rsidRDefault="00F8552A" w:rsidP="00F50968">
            <w:pPr>
              <w:spacing w:after="0"/>
              <w:rPr>
                <w:rFonts w:ascii="Arial" w:eastAsia="游明朝" w:hAnsi="Arial" w:cs="Arial"/>
                <w:kern w:val="2"/>
                <w:sz w:val="18"/>
                <w:szCs w:val="18"/>
                <w:lang w:eastAsia="zh-CN"/>
              </w:rPr>
            </w:pPr>
            <w:r>
              <w:rPr>
                <w:rFonts w:ascii="Arial" w:eastAsia="游明朝" w:hAnsi="Arial" w:cs="Arial"/>
                <w:kern w:val="2"/>
                <w:sz w:val="18"/>
                <w:szCs w:val="18"/>
                <w:lang w:val="en-US" w:eastAsia="zh-CN"/>
              </w:rPr>
              <w:t>Performance metric</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1AED04" w14:textId="503EE6F9" w:rsidR="00F8552A" w:rsidRDefault="00F8552A" w:rsidP="00F50968">
            <w:pPr>
              <w:keepNext/>
              <w:spacing w:after="0" w:line="276" w:lineRule="auto"/>
              <w:rPr>
                <w:rFonts w:ascii="Arial" w:eastAsia="DengXian" w:hAnsi="Arial" w:cs="Arial"/>
                <w:sz w:val="18"/>
                <w:szCs w:val="18"/>
                <w:lang w:eastAsia="zh-CN"/>
              </w:rPr>
            </w:pPr>
            <w:r>
              <w:rPr>
                <w:rFonts w:ascii="Arial" w:hAnsi="Arial" w:cs="Arial"/>
                <w:sz w:val="18"/>
                <w:szCs w:val="18"/>
                <w:lang w:eastAsia="zh-CN"/>
              </w:rPr>
              <w:t>Combination of 4 SSBs in 80</w:t>
            </w:r>
            <w:r w:rsidR="003E06E3">
              <w:rPr>
                <w:rFonts w:ascii="Arial" w:hAnsi="Arial" w:cs="Arial" w:hint="eastAsia"/>
                <w:sz w:val="18"/>
                <w:szCs w:val="18"/>
                <w:lang w:eastAsia="ja-JP"/>
              </w:rPr>
              <w:t xml:space="preserve"> </w:t>
            </w:r>
            <w:proofErr w:type="spellStart"/>
            <w:r>
              <w:rPr>
                <w:rFonts w:ascii="Arial" w:hAnsi="Arial" w:cs="Arial"/>
                <w:sz w:val="18"/>
                <w:szCs w:val="18"/>
                <w:lang w:eastAsia="zh-CN"/>
              </w:rPr>
              <w:t>ms</w:t>
            </w:r>
            <w:proofErr w:type="spellEnd"/>
            <w:r>
              <w:rPr>
                <w:rFonts w:ascii="Arial" w:hAnsi="Arial" w:cs="Arial"/>
                <w:sz w:val="18"/>
                <w:szCs w:val="18"/>
                <w:lang w:eastAsia="zh-CN"/>
              </w:rPr>
              <w:t>.</w:t>
            </w:r>
          </w:p>
          <w:p w14:paraId="5303A8C4" w14:textId="77777777" w:rsidR="00F8552A" w:rsidRDefault="00F8552A" w:rsidP="00F50968">
            <w:pPr>
              <w:keepNext/>
              <w:spacing w:after="0" w:line="276" w:lineRule="auto"/>
              <w:rPr>
                <w:rFonts w:ascii="Arial" w:hAnsi="Arial" w:cs="Arial"/>
                <w:sz w:val="18"/>
                <w:szCs w:val="18"/>
                <w:lang w:eastAsia="zh-CN"/>
              </w:rPr>
            </w:pPr>
            <w:r>
              <w:rPr>
                <w:rFonts w:ascii="Arial" w:hAnsi="Arial" w:cs="Arial"/>
                <w:sz w:val="18"/>
                <w:szCs w:val="18"/>
                <w:lang w:eastAsia="zh-CN"/>
              </w:rPr>
              <w:t>Note: UE is not assumed to know the SS/PBCH block index</w:t>
            </w:r>
          </w:p>
        </w:tc>
      </w:tr>
      <w:tr w:rsidR="00F8552A" w14:paraId="6498056C" w14:textId="77777777" w:rsidTr="00F8552A">
        <w:trPr>
          <w:trHeight w:val="147"/>
          <w:jc w:val="center"/>
        </w:trPr>
        <w:tc>
          <w:tcPr>
            <w:tcW w:w="311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AE2115" w14:textId="77777777" w:rsidR="00F8552A" w:rsidRDefault="00F8552A" w:rsidP="00F50968">
            <w:pPr>
              <w:spacing w:after="0"/>
              <w:rPr>
                <w:rFonts w:ascii="Arial" w:eastAsia="游明朝" w:hAnsi="Arial" w:cs="Arial"/>
                <w:kern w:val="2"/>
                <w:sz w:val="18"/>
                <w:szCs w:val="18"/>
                <w:lang w:val="en-US" w:eastAsia="zh-CN"/>
              </w:rPr>
            </w:pPr>
            <w:r>
              <w:rPr>
                <w:rFonts w:ascii="Arial" w:eastAsia="游明朝" w:hAnsi="Arial" w:cs="Arial"/>
                <w:kern w:val="2"/>
                <w:sz w:val="18"/>
                <w:szCs w:val="18"/>
                <w:lang w:val="en-US" w:eastAsia="zh-CN"/>
              </w:rPr>
              <w:t>Other parameters</w:t>
            </w:r>
          </w:p>
        </w:tc>
        <w:tc>
          <w:tcPr>
            <w:tcW w:w="59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380802" w14:textId="77777777" w:rsidR="00F8552A" w:rsidRDefault="00F8552A" w:rsidP="00F50968">
            <w:pPr>
              <w:keepNext/>
              <w:spacing w:after="0" w:line="276" w:lineRule="auto"/>
              <w:rPr>
                <w:rFonts w:ascii="Arial" w:eastAsia="DengXian" w:hAnsi="Arial" w:cs="Arial"/>
                <w:sz w:val="18"/>
                <w:szCs w:val="18"/>
                <w:lang w:eastAsia="zh-CN"/>
              </w:rPr>
            </w:pPr>
            <w:r>
              <w:rPr>
                <w:rFonts w:ascii="Arial" w:hAnsi="Arial" w:cs="Arial"/>
                <w:sz w:val="18"/>
                <w:szCs w:val="18"/>
                <w:lang w:eastAsia="zh-CN"/>
              </w:rPr>
              <w:t>Reported by companies.</w:t>
            </w:r>
          </w:p>
        </w:tc>
      </w:tr>
    </w:tbl>
    <w:p w14:paraId="2B8BC419" w14:textId="780F6750" w:rsidR="00C31005" w:rsidRDefault="00C31005" w:rsidP="00FB4910">
      <w:pPr>
        <w:rPr>
          <w:lang w:eastAsia="ja-JP"/>
        </w:rPr>
      </w:pPr>
    </w:p>
    <w:p w14:paraId="01FB660F" w14:textId="1A4CA881" w:rsidR="008E54F4" w:rsidRPr="000E04B1" w:rsidRDefault="008E54F4" w:rsidP="00FB4910">
      <w:pPr>
        <w:rPr>
          <w:b/>
          <w:bCs/>
          <w:lang w:eastAsia="ja-JP"/>
        </w:rPr>
      </w:pPr>
      <w:r w:rsidRPr="000E04B1">
        <w:rPr>
          <w:b/>
          <w:bCs/>
          <w:lang w:eastAsia="ja-JP"/>
        </w:rPr>
        <w:t xml:space="preserve">Proposal 3: </w:t>
      </w:r>
      <w:r w:rsidR="000E04B1" w:rsidRPr="000E04B1">
        <w:rPr>
          <w:b/>
          <w:bCs/>
          <w:lang w:eastAsia="ja-JP"/>
        </w:rPr>
        <w:t>For evaluation parameters of the respective physical channel, t</w:t>
      </w:r>
      <w:r w:rsidRPr="000E04B1">
        <w:rPr>
          <w:b/>
          <w:bCs/>
          <w:lang w:eastAsia="ja-JP"/>
        </w:rPr>
        <w:t>he same values as in TR38.830 on coverage enhancement except NTN channel model</w:t>
      </w:r>
      <w:r w:rsidR="000E04B1" w:rsidRPr="000E04B1">
        <w:rPr>
          <w:b/>
          <w:bCs/>
          <w:lang w:eastAsia="ja-JP"/>
        </w:rPr>
        <w:t xml:space="preserve"> should be reused</w:t>
      </w:r>
      <w:r w:rsidRPr="000E04B1">
        <w:rPr>
          <w:b/>
          <w:bCs/>
          <w:lang w:eastAsia="ja-JP"/>
        </w:rPr>
        <w:t>.</w:t>
      </w:r>
    </w:p>
    <w:p w14:paraId="5FDE1E69" w14:textId="77777777" w:rsidR="008E54F4" w:rsidRPr="000E04B1" w:rsidRDefault="008E54F4" w:rsidP="00FB4910">
      <w:pPr>
        <w:rPr>
          <w:lang w:eastAsia="ja-JP"/>
        </w:rPr>
      </w:pPr>
    </w:p>
    <w:p w14:paraId="2DC3516C" w14:textId="007939BC" w:rsidR="00BF5396" w:rsidRDefault="00BF5396" w:rsidP="00BF5396">
      <w:pPr>
        <w:pStyle w:val="1"/>
        <w:ind w:leftChars="0" w:left="426" w:right="200" w:hanging="426"/>
      </w:pPr>
      <w:r>
        <w:rPr>
          <w:lang w:eastAsia="ja-JP"/>
        </w:rPr>
        <w:lastRenderedPageBreak/>
        <w:t xml:space="preserve">Conclusion </w:t>
      </w:r>
    </w:p>
    <w:p w14:paraId="19B5F33A" w14:textId="7440A972" w:rsidR="005370C2" w:rsidRDefault="005370C2" w:rsidP="005370C2">
      <w:pPr>
        <w:spacing w:after="0"/>
        <w:rPr>
          <w:lang w:val="nl-NL" w:eastAsia="ja-JP"/>
        </w:rPr>
      </w:pPr>
      <w:r>
        <w:rPr>
          <w:lang w:val="nl-NL" w:eastAsia="ja-JP"/>
        </w:rPr>
        <w:t xml:space="preserve">In this document, we discuss evaluation scenario, methodology and parameters for NTN coverage evaluation. The following proposals are made. </w:t>
      </w:r>
    </w:p>
    <w:p w14:paraId="780A1558" w14:textId="46BDD393" w:rsidR="00114B35" w:rsidRDefault="005370C2" w:rsidP="00F200EB">
      <w:pPr>
        <w:spacing w:beforeLines="50" w:before="120" w:after="0"/>
        <w:rPr>
          <w:lang w:val="nl-NL" w:eastAsia="ja-JP"/>
        </w:rPr>
      </w:pPr>
      <w:r w:rsidRPr="005370C2">
        <w:rPr>
          <w:rFonts w:hint="eastAsia"/>
          <w:b/>
          <w:lang w:eastAsia="ja-JP"/>
        </w:rPr>
        <w:t>P</w:t>
      </w:r>
      <w:r w:rsidRPr="005370C2">
        <w:rPr>
          <w:b/>
          <w:lang w:eastAsia="ja-JP"/>
        </w:rPr>
        <w:t xml:space="preserve">roposal 1: Deployment scenarios for coverage evaluation should be limited. </w:t>
      </w:r>
      <w:r w:rsidR="00314D92">
        <w:rPr>
          <w:b/>
          <w:lang w:eastAsia="ja-JP"/>
        </w:rPr>
        <w:t>High priority</w:t>
      </w:r>
      <w:r w:rsidRPr="005370C2">
        <w:rPr>
          <w:b/>
          <w:lang w:eastAsia="ja-JP"/>
        </w:rPr>
        <w:t xml:space="preserve"> candidates would be study case 14 and 29 defined in TR38.821 (</w:t>
      </w:r>
      <w:proofErr w:type="gramStart"/>
      <w:r w:rsidRPr="005370C2">
        <w:rPr>
          <w:b/>
          <w:lang w:eastAsia="ja-JP"/>
        </w:rPr>
        <w:t>i.e.</w:t>
      </w:r>
      <w:proofErr w:type="gramEnd"/>
      <w:r w:rsidRPr="005370C2">
        <w:rPr>
          <w:b/>
          <w:lang w:eastAsia="ja-JP"/>
        </w:rPr>
        <w:t xml:space="preserve"> LEO 1200km with satellite parameter set 1 and set 2, S-band, frequency reuse 1)</w:t>
      </w:r>
    </w:p>
    <w:p w14:paraId="05020503" w14:textId="59C1ECF8" w:rsidR="005370C2" w:rsidRDefault="008E54F4" w:rsidP="00F200EB">
      <w:pPr>
        <w:spacing w:beforeLines="50" w:before="120" w:after="0"/>
        <w:rPr>
          <w:b/>
          <w:lang w:eastAsia="ja-JP"/>
        </w:rPr>
      </w:pPr>
      <w:r w:rsidRPr="008E54F4">
        <w:rPr>
          <w:rFonts w:hint="eastAsia"/>
          <w:b/>
          <w:lang w:eastAsia="ja-JP"/>
        </w:rPr>
        <w:t>P</w:t>
      </w:r>
      <w:r w:rsidRPr="008E54F4">
        <w:rPr>
          <w:b/>
          <w:lang w:eastAsia="ja-JP"/>
        </w:rPr>
        <w:t>roposal 2: SINR derived from link budget analysis as in TR38.821 should be used as the target SINR for each deployment scenario. The required SINR evaluated by LLS for each physical channel with Rel.17 features should be compared with the target SINR.</w:t>
      </w:r>
    </w:p>
    <w:p w14:paraId="7FACCF11" w14:textId="6B6B8ABA" w:rsidR="008E54F4" w:rsidRPr="005370C2" w:rsidRDefault="000E04B1" w:rsidP="00F200EB">
      <w:pPr>
        <w:spacing w:beforeLines="50" w:before="120" w:after="0"/>
        <w:rPr>
          <w:lang w:val="nl-NL" w:eastAsia="ja-JP"/>
        </w:rPr>
      </w:pPr>
      <w:r w:rsidRPr="000E04B1">
        <w:rPr>
          <w:b/>
          <w:bCs/>
          <w:lang w:eastAsia="ja-JP"/>
        </w:rPr>
        <w:t>Proposal 3: For evaluation parameters of the respective physical channel, the same values as in TR38.830 on coverage enhancement except NTN channel model should be reused.</w:t>
      </w:r>
    </w:p>
    <w:p w14:paraId="43566256" w14:textId="77777777" w:rsidR="0070160F" w:rsidRDefault="0070160F" w:rsidP="0070160F">
      <w:pPr>
        <w:pStyle w:val="1"/>
        <w:numPr>
          <w:ilvl w:val="0"/>
          <w:numId w:val="0"/>
        </w:numPr>
        <w:ind w:right="200"/>
        <w:rPr>
          <w:szCs w:val="36"/>
          <w:lang w:eastAsia="ja-JP"/>
        </w:rPr>
      </w:pPr>
      <w:r>
        <w:rPr>
          <w:szCs w:val="36"/>
          <w:lang w:eastAsia="ja-JP"/>
        </w:rPr>
        <w:t>Reference</w:t>
      </w:r>
    </w:p>
    <w:p w14:paraId="64075B20" w14:textId="7C07E29D" w:rsidR="0070160F" w:rsidRDefault="0070160F" w:rsidP="0070160F">
      <w:pPr>
        <w:pStyle w:val="af3"/>
        <w:numPr>
          <w:ilvl w:val="0"/>
          <w:numId w:val="9"/>
        </w:numPr>
        <w:spacing w:after="120"/>
        <w:jc w:val="both"/>
        <w:rPr>
          <w:lang w:eastAsia="ja-JP"/>
        </w:rPr>
      </w:pPr>
      <w:bookmarkStart w:id="3" w:name="_Ref54022269"/>
      <w:r w:rsidRPr="00416E6D">
        <w:rPr>
          <w:lang w:eastAsia="ja-JP"/>
        </w:rPr>
        <w:t>RP-2</w:t>
      </w:r>
      <w:r w:rsidR="0087035F">
        <w:rPr>
          <w:lang w:eastAsia="ja-JP"/>
        </w:rPr>
        <w:t>20953</w:t>
      </w:r>
      <w:r>
        <w:rPr>
          <w:lang w:eastAsia="ja-JP"/>
        </w:rPr>
        <w:t xml:space="preserve">, “WID: </w:t>
      </w:r>
      <w:r w:rsidR="0087035F" w:rsidRPr="0087035F">
        <w:rPr>
          <w:lang w:eastAsia="ja-JP"/>
        </w:rPr>
        <w:t>NR NTN (Non-Terrestrial Networks) enhancements</w:t>
      </w:r>
      <w:r>
        <w:rPr>
          <w:lang w:eastAsia="ja-JP"/>
        </w:rPr>
        <w:t>”, Thales</w:t>
      </w:r>
      <w:bookmarkEnd w:id="3"/>
    </w:p>
    <w:p w14:paraId="093FCB52" w14:textId="340EF9BA" w:rsidR="0070160F" w:rsidRDefault="0070160F" w:rsidP="0070160F">
      <w:pPr>
        <w:pStyle w:val="af3"/>
        <w:numPr>
          <w:ilvl w:val="0"/>
          <w:numId w:val="9"/>
        </w:numPr>
        <w:spacing w:after="120"/>
        <w:jc w:val="both"/>
        <w:rPr>
          <w:lang w:eastAsia="ja-JP"/>
        </w:rPr>
      </w:pPr>
      <w:r>
        <w:rPr>
          <w:rFonts w:hint="eastAsia"/>
          <w:lang w:eastAsia="ja-JP"/>
        </w:rPr>
        <w:t>TR38.811 V15.</w:t>
      </w:r>
      <w:r w:rsidR="00650393">
        <w:rPr>
          <w:lang w:eastAsia="ja-JP"/>
        </w:rPr>
        <w:t>4</w:t>
      </w:r>
      <w:r>
        <w:rPr>
          <w:rFonts w:hint="eastAsia"/>
          <w:lang w:eastAsia="ja-JP"/>
        </w:rPr>
        <w:t>.0</w:t>
      </w:r>
      <w:r>
        <w:rPr>
          <w:lang w:eastAsia="ja-JP"/>
        </w:rPr>
        <w:t xml:space="preserve">, “Study on </w:t>
      </w:r>
      <w:r>
        <w:t xml:space="preserve">New Radio </w:t>
      </w:r>
      <w:r>
        <w:rPr>
          <w:lang w:eastAsia="ja-JP"/>
        </w:rPr>
        <w:t>(NR) to support non terrestrial networks”</w:t>
      </w:r>
    </w:p>
    <w:p w14:paraId="436A3856" w14:textId="1D1AEABA" w:rsidR="00572D91" w:rsidRDefault="0070160F" w:rsidP="00572D91">
      <w:pPr>
        <w:pStyle w:val="af3"/>
        <w:numPr>
          <w:ilvl w:val="0"/>
          <w:numId w:val="9"/>
        </w:numPr>
        <w:spacing w:after="120"/>
        <w:jc w:val="both"/>
        <w:rPr>
          <w:lang w:eastAsia="ja-JP"/>
        </w:rPr>
      </w:pPr>
      <w:bookmarkStart w:id="4" w:name="_Ref53658713"/>
      <w:r>
        <w:rPr>
          <w:lang w:eastAsia="ja-JP"/>
        </w:rPr>
        <w:t>TR38.821 V16.0.0, “Solutions for NR to support non-terrestrial networks (NTN)”</w:t>
      </w:r>
      <w:bookmarkEnd w:id="4"/>
    </w:p>
    <w:p w14:paraId="7BC23DF6" w14:textId="42FD229C" w:rsidR="00F50968" w:rsidRDefault="00F50968" w:rsidP="00572D91">
      <w:pPr>
        <w:pStyle w:val="af3"/>
        <w:numPr>
          <w:ilvl w:val="0"/>
          <w:numId w:val="9"/>
        </w:numPr>
        <w:spacing w:after="120"/>
        <w:jc w:val="both"/>
        <w:rPr>
          <w:lang w:eastAsia="ja-JP"/>
        </w:rPr>
      </w:pPr>
      <w:bookmarkStart w:id="5" w:name="_Ref100911080"/>
      <w:r>
        <w:rPr>
          <w:rFonts w:hint="eastAsia"/>
          <w:lang w:eastAsia="ja-JP"/>
        </w:rPr>
        <w:t>T</w:t>
      </w:r>
      <w:r>
        <w:rPr>
          <w:lang w:eastAsia="ja-JP"/>
        </w:rPr>
        <w:t>R38.863 V0</w:t>
      </w:r>
      <w:r w:rsidR="00650393">
        <w:rPr>
          <w:lang w:eastAsia="ja-JP"/>
        </w:rPr>
        <w:t>.3.</w:t>
      </w:r>
      <w:r>
        <w:rPr>
          <w:lang w:eastAsia="ja-JP"/>
        </w:rPr>
        <w:t>0, “</w:t>
      </w:r>
      <w:proofErr w:type="gramStart"/>
      <w:r w:rsidRPr="00F50968">
        <w:rPr>
          <w:lang w:eastAsia="ja-JP"/>
        </w:rPr>
        <w:t>Non-terrestrial</w:t>
      </w:r>
      <w:proofErr w:type="gramEnd"/>
      <w:r w:rsidRPr="00F50968">
        <w:rPr>
          <w:lang w:eastAsia="ja-JP"/>
        </w:rPr>
        <w:t xml:space="preserve"> networks (NTN) related RF and co-existence</w:t>
      </w:r>
      <w:r>
        <w:rPr>
          <w:lang w:eastAsia="ja-JP"/>
        </w:rPr>
        <w:t xml:space="preserve"> aspects”</w:t>
      </w:r>
      <w:bookmarkEnd w:id="5"/>
    </w:p>
    <w:p w14:paraId="033F8625" w14:textId="3124EA80" w:rsidR="00EC7572" w:rsidRDefault="00EC7572" w:rsidP="00EC7572">
      <w:pPr>
        <w:pStyle w:val="af3"/>
        <w:numPr>
          <w:ilvl w:val="0"/>
          <w:numId w:val="9"/>
        </w:numPr>
        <w:spacing w:after="120"/>
        <w:jc w:val="both"/>
        <w:rPr>
          <w:lang w:eastAsia="ja-JP"/>
        </w:rPr>
      </w:pPr>
      <w:bookmarkStart w:id="6" w:name="_Ref100911106"/>
      <w:r>
        <w:rPr>
          <w:rFonts w:hint="eastAsia"/>
          <w:lang w:eastAsia="ja-JP"/>
        </w:rPr>
        <w:t>T</w:t>
      </w:r>
      <w:r>
        <w:rPr>
          <w:lang w:eastAsia="ja-JP"/>
        </w:rPr>
        <w:t>R38.830 V17.0.0, “</w:t>
      </w:r>
      <w:r w:rsidRPr="00650393">
        <w:rPr>
          <w:lang w:eastAsia="ja-JP"/>
        </w:rPr>
        <w:t>Study on NR coverage enhancements</w:t>
      </w:r>
      <w:r>
        <w:rPr>
          <w:lang w:eastAsia="ja-JP"/>
        </w:rPr>
        <w:t>”</w:t>
      </w:r>
      <w:bookmarkEnd w:id="6"/>
    </w:p>
    <w:p w14:paraId="7044F103" w14:textId="3AD51036" w:rsidR="000D4E9A" w:rsidRDefault="000D4E9A" w:rsidP="00EC7572">
      <w:pPr>
        <w:pStyle w:val="af3"/>
        <w:numPr>
          <w:ilvl w:val="0"/>
          <w:numId w:val="9"/>
        </w:numPr>
        <w:spacing w:after="120"/>
        <w:jc w:val="both"/>
        <w:rPr>
          <w:lang w:eastAsia="ja-JP"/>
        </w:rPr>
      </w:pPr>
      <w:bookmarkStart w:id="7" w:name="_Ref101369227"/>
      <w:r w:rsidRPr="00B17325">
        <w:rPr>
          <w:bCs/>
          <w:lang w:eastAsia="ja-JP"/>
        </w:rPr>
        <w:t>RWS-210011</w:t>
      </w:r>
      <w:r>
        <w:rPr>
          <w:rFonts w:hint="eastAsia"/>
          <w:bCs/>
          <w:lang w:eastAsia="ja-JP"/>
        </w:rPr>
        <w:t>,</w:t>
      </w:r>
      <w:r>
        <w:rPr>
          <w:bCs/>
          <w:lang w:eastAsia="ja-JP"/>
        </w:rPr>
        <w:t xml:space="preserve"> “</w:t>
      </w:r>
      <w:r w:rsidRPr="000D4E9A">
        <w:rPr>
          <w:bCs/>
          <w:lang w:eastAsia="ja-JP"/>
        </w:rPr>
        <w:t>On NR NTN Evolution</w:t>
      </w:r>
      <w:r>
        <w:rPr>
          <w:bCs/>
          <w:lang w:eastAsia="ja-JP"/>
        </w:rPr>
        <w:t>”, Qualcomm</w:t>
      </w:r>
      <w:bookmarkEnd w:id="7"/>
    </w:p>
    <w:p w14:paraId="7A2142A8" w14:textId="77777777" w:rsidR="0087035F" w:rsidRDefault="0087035F" w:rsidP="0087035F">
      <w:pPr>
        <w:rPr>
          <w:bCs/>
        </w:rPr>
      </w:pPr>
    </w:p>
    <w:p w14:paraId="2DC1C399" w14:textId="58EDF9DC" w:rsidR="00BA4A3B" w:rsidRDefault="00BA4A3B" w:rsidP="00BA4A3B">
      <w:pPr>
        <w:pStyle w:val="1"/>
        <w:numPr>
          <w:ilvl w:val="0"/>
          <w:numId w:val="0"/>
        </w:numPr>
        <w:ind w:right="200"/>
        <w:rPr>
          <w:szCs w:val="36"/>
          <w:lang w:eastAsia="ja-JP"/>
        </w:rPr>
      </w:pPr>
      <w:r>
        <w:rPr>
          <w:szCs w:val="36"/>
          <w:lang w:eastAsia="ja-JP"/>
        </w:rPr>
        <w:t xml:space="preserve">Annex: Link budget calculation [3] </w:t>
      </w:r>
    </w:p>
    <w:p w14:paraId="69C49676" w14:textId="77777777" w:rsidR="00BA4A3B" w:rsidRPr="00BA4A3B" w:rsidRDefault="00BA4A3B" w:rsidP="00BA4A3B">
      <w:pPr>
        <w:spacing w:before="120"/>
        <w:outlineLvl w:val="3"/>
        <w:rPr>
          <w:rFonts w:ascii="Arial" w:eastAsiaTheme="minorEastAsia" w:hAnsi="Arial"/>
          <w:sz w:val="24"/>
        </w:rPr>
      </w:pPr>
      <w:bookmarkStart w:id="8" w:name="_Toc26620943"/>
      <w:bookmarkStart w:id="9" w:name="_Toc30079755"/>
      <w:r w:rsidRPr="00BA4A3B">
        <w:rPr>
          <w:rFonts w:ascii="Arial" w:eastAsiaTheme="minorEastAsia" w:hAnsi="Arial"/>
          <w:sz w:val="24"/>
        </w:rPr>
        <w:t>6.1.3.1</w:t>
      </w:r>
      <w:r w:rsidRPr="00BA4A3B">
        <w:rPr>
          <w:rFonts w:ascii="Arial" w:eastAsiaTheme="minorEastAsia" w:hAnsi="Arial"/>
          <w:sz w:val="24"/>
        </w:rPr>
        <w:tab/>
        <w:t>Link Budget Calculation</w:t>
      </w:r>
      <w:bookmarkEnd w:id="8"/>
      <w:bookmarkEnd w:id="9"/>
    </w:p>
    <w:p w14:paraId="35CD17A4" w14:textId="77777777" w:rsidR="00BA4A3B" w:rsidRPr="00BA4A3B" w:rsidRDefault="00BA4A3B" w:rsidP="00BA4A3B">
      <w:pPr>
        <w:rPr>
          <w:rFonts w:eastAsiaTheme="minorEastAsia"/>
          <w:color w:val="000000" w:themeColor="text1"/>
        </w:rPr>
      </w:pPr>
      <w:r w:rsidRPr="00BA4A3B">
        <w:rPr>
          <w:rFonts w:eastAsiaTheme="minorEastAsia"/>
        </w:rPr>
        <w:t>Carrier-to-noise-and-interference ratio (CNIR) of transmission link between satellite and UE can be derived by carrier-to-noise ratio (CNR) and c</w:t>
      </w:r>
      <w:r w:rsidRPr="00BA4A3B">
        <w:rPr>
          <w:rFonts w:eastAsiaTheme="minorEastAsia"/>
          <w:color w:val="000000" w:themeColor="text1"/>
        </w:rPr>
        <w:t>arrier-to-interference ratio (CIR) as follows</w:t>
      </w:r>
    </w:p>
    <w:p w14:paraId="1810C233" w14:textId="25DB61A7" w:rsidR="00BA4A3B" w:rsidRPr="00BA4A3B" w:rsidRDefault="00BA4A3B" w:rsidP="00BA4A3B">
      <w:pPr>
        <w:keepLines/>
        <w:tabs>
          <w:tab w:val="center" w:pos="4536"/>
          <w:tab w:val="right" w:pos="9639"/>
        </w:tabs>
        <w:rPr>
          <w:rFonts w:eastAsiaTheme="minorEastAsia"/>
          <w:noProof/>
          <w:color w:val="000000" w:themeColor="text1"/>
          <w:lang w:eastAsia="zh-CN"/>
        </w:rPr>
      </w:pPr>
      <w:r w:rsidRPr="00BA4A3B">
        <w:rPr>
          <w:rFonts w:eastAsiaTheme="minorEastAsia"/>
          <w:noProof/>
          <w:color w:val="000000" w:themeColor="text1"/>
          <w:lang w:eastAsia="zh-CN"/>
        </w:rPr>
        <w:tab/>
      </w:r>
      <m:oMath>
        <m:r>
          <m:rPr>
            <m:sty m:val="p"/>
          </m:rPr>
          <w:rPr>
            <w:rFonts w:ascii="Cambria Math" w:hAnsi="Cambria Math"/>
            <w:sz w:val="22"/>
            <w:szCs w:val="22"/>
            <w:lang w:val="en-US"/>
          </w:rPr>
          <m:t xml:space="preserve">CNIR </m:t>
        </m:r>
        <m:d>
          <m:dPr>
            <m:begChr m:val="["/>
            <m:endChr m:val="]"/>
            <m:ctrlPr>
              <w:rPr>
                <w:rFonts w:ascii="Cambria Math" w:hAnsi="Cambria Math"/>
                <w:sz w:val="22"/>
                <w:szCs w:val="22"/>
                <w:lang w:val="en-US"/>
              </w:rPr>
            </m:ctrlPr>
          </m:dPr>
          <m:e>
            <m:r>
              <m:rPr>
                <m:sty m:val="p"/>
              </m:rPr>
              <w:rPr>
                <w:rFonts w:ascii="Cambria Math" w:hAnsi="Cambria Math"/>
                <w:sz w:val="22"/>
                <w:szCs w:val="22"/>
                <w:lang w:val="en-US"/>
              </w:rPr>
              <m:t>dB</m:t>
            </m:r>
          </m:e>
        </m:d>
        <m:r>
          <w:rPr>
            <w:rFonts w:ascii="Cambria Math" w:hAnsi="Cambria Math"/>
            <w:sz w:val="22"/>
            <w:szCs w:val="22"/>
          </w:rPr>
          <m:t>=-</m:t>
        </m:r>
        <m:r>
          <m:rPr>
            <m:sty m:val="p"/>
          </m:rPr>
          <w:rPr>
            <w:rFonts w:ascii="Cambria Math" w:hAnsi="Cambria Math"/>
            <w:sz w:val="22"/>
            <w:szCs w:val="22"/>
          </w:rPr>
          <m:t>10</m:t>
        </m:r>
        <m:sSub>
          <m:sSubPr>
            <m:ctrlPr>
              <w:rPr>
                <w:rFonts w:ascii="Cambria Math" w:hAnsi="Cambria Math"/>
                <w:sz w:val="22"/>
                <w:szCs w:val="22"/>
              </w:rPr>
            </m:ctrlPr>
          </m:sSubPr>
          <m:e>
            <m:r>
              <m:rPr>
                <m:sty m:val="p"/>
              </m:rPr>
              <w:rPr>
                <w:rFonts w:ascii="Cambria Math" w:hAnsi="Cambria Math"/>
                <w:sz w:val="22"/>
                <w:szCs w:val="22"/>
              </w:rPr>
              <m:t>log</m:t>
            </m:r>
          </m:e>
          <m:sub>
            <m:r>
              <w:rPr>
                <w:rFonts w:ascii="Cambria Math" w:hAnsi="Cambria Math"/>
                <w:sz w:val="22"/>
                <w:szCs w:val="22"/>
              </w:rPr>
              <m:t>10</m:t>
            </m:r>
          </m:sub>
        </m:sSub>
        <m:d>
          <m:dPr>
            <m:ctrlPr>
              <w:rPr>
                <w:rFonts w:ascii="Cambria Math" w:hAnsi="Cambria Math"/>
                <w:sz w:val="22"/>
                <w:szCs w:val="22"/>
              </w:rPr>
            </m:ctrlPr>
          </m:dPr>
          <m:e>
            <m:sSup>
              <m:sSupPr>
                <m:ctrlPr>
                  <w:rPr>
                    <w:rFonts w:ascii="Cambria Math" w:hAnsi="Cambria Math"/>
                    <w:sz w:val="22"/>
                    <w:szCs w:val="22"/>
                  </w:rPr>
                </m:ctrlPr>
              </m:sSupPr>
              <m:e>
                <m:r>
                  <w:rPr>
                    <w:rFonts w:ascii="Cambria Math" w:hAnsi="Cambria Math"/>
                    <w:sz w:val="22"/>
                    <w:szCs w:val="22"/>
                  </w:rPr>
                  <m:t>10</m:t>
                </m:r>
              </m:e>
              <m:sup>
                <m:r>
                  <w:rPr>
                    <w:rFonts w:ascii="Cambria Math" w:hAnsi="Cambria Math"/>
                    <w:sz w:val="22"/>
                    <w:szCs w:val="22"/>
                  </w:rPr>
                  <m:t>-0.1</m:t>
                </m:r>
                <m:r>
                  <m:rPr>
                    <m:sty m:val="p"/>
                  </m:rPr>
                  <w:rPr>
                    <w:rFonts w:ascii="Cambria Math" w:hAnsi="Cambria Math"/>
                    <w:sz w:val="22"/>
                    <w:szCs w:val="22"/>
                  </w:rPr>
                  <m:t>CNR [dB]</m:t>
                </m:r>
              </m:sup>
            </m:sSup>
            <m: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10</m:t>
                </m:r>
              </m:e>
              <m:sup>
                <m:r>
                  <w:rPr>
                    <w:rFonts w:ascii="Cambria Math" w:hAnsi="Cambria Math"/>
                    <w:sz w:val="22"/>
                    <w:szCs w:val="22"/>
                  </w:rPr>
                  <m:t>-0.1</m:t>
                </m:r>
                <m:r>
                  <m:rPr>
                    <m:sty m:val="p"/>
                  </m:rPr>
                  <w:rPr>
                    <w:rFonts w:ascii="Cambria Math" w:hAnsi="Cambria Math"/>
                    <w:sz w:val="22"/>
                    <w:szCs w:val="22"/>
                  </w:rPr>
                  <m:t>CIR [dB]</m:t>
                </m:r>
              </m:sup>
            </m:sSup>
          </m:e>
        </m:d>
      </m:oMath>
      <w:r w:rsidRPr="00BA4A3B">
        <w:rPr>
          <w:rFonts w:eastAsia="Calibri"/>
          <w:noProof/>
          <w:color w:val="000000" w:themeColor="text1"/>
          <w:lang w:eastAsia="zh-CN"/>
        </w:rPr>
        <w:tab/>
        <w:t>(6.1.3.1-1)</w:t>
      </w:r>
    </w:p>
    <w:p w14:paraId="55F6ED47" w14:textId="77777777" w:rsidR="00BA4A3B" w:rsidRPr="00BA4A3B" w:rsidRDefault="00BA4A3B" w:rsidP="00BA4A3B">
      <w:pPr>
        <w:rPr>
          <w:rFonts w:eastAsiaTheme="minorEastAsia"/>
          <w:color w:val="000000" w:themeColor="text1"/>
        </w:rPr>
      </w:pPr>
      <w:r w:rsidRPr="00BA4A3B">
        <w:rPr>
          <w:rFonts w:eastAsiaTheme="minorEastAsia"/>
          <w:color w:val="000000" w:themeColor="text1"/>
        </w:rPr>
        <w:t>The formula for CNR calculation is</w:t>
      </w:r>
    </w:p>
    <w:p w14:paraId="7CF992F5" w14:textId="3879A71B" w:rsidR="00BA4A3B" w:rsidRPr="00BA4A3B" w:rsidRDefault="00BA4A3B" w:rsidP="00BA4A3B">
      <w:pPr>
        <w:keepLines/>
        <w:tabs>
          <w:tab w:val="center" w:pos="4536"/>
          <w:tab w:val="right" w:pos="9639"/>
        </w:tabs>
        <w:rPr>
          <w:rFonts w:eastAsiaTheme="minorEastAsia"/>
          <w:noProof/>
          <w:color w:val="000000" w:themeColor="text1"/>
          <w:lang w:eastAsia="zh-CN"/>
        </w:rPr>
      </w:pPr>
      <w:r w:rsidRPr="00BA4A3B">
        <w:rPr>
          <w:rFonts w:eastAsiaTheme="minorEastAsia"/>
          <w:noProof/>
          <w:color w:val="000000" w:themeColor="text1"/>
          <w:lang w:eastAsia="zh-CN"/>
        </w:rPr>
        <w:tab/>
      </w:r>
      <m:oMath>
        <m:r>
          <m:rPr>
            <m:sty m:val="p"/>
          </m:rPr>
          <w:rPr>
            <w:rFonts w:ascii="Cambria Math" w:hAnsi="Cambria Math"/>
            <w:color w:val="000000" w:themeColor="text1"/>
          </w:rPr>
          <m:t xml:space="preserve">CNR </m:t>
        </m:r>
        <m:d>
          <m:dPr>
            <m:begChr m:val="["/>
            <m:endChr m:val="]"/>
            <m:ctrlPr>
              <w:rPr>
                <w:rFonts w:ascii="Cambria Math" w:hAnsi="Cambria Math"/>
                <w:color w:val="000000" w:themeColor="text1"/>
              </w:rPr>
            </m:ctrlPr>
          </m:dPr>
          <m:e>
            <m:r>
              <m:rPr>
                <m:sty m:val="p"/>
              </m:rPr>
              <w:rPr>
                <w:rFonts w:ascii="Cambria Math" w:hAnsi="Cambria Math"/>
                <w:color w:val="000000" w:themeColor="text1"/>
              </w:rPr>
              <m:t>dB</m:t>
            </m:r>
          </m:e>
        </m:d>
        <m:r>
          <w:rPr>
            <w:rFonts w:ascii="Cambria Math" w:hAnsi="Cambria Math"/>
            <w:color w:val="000000" w:themeColor="text1"/>
          </w:rPr>
          <m:t>=</m:t>
        </m:r>
        <m:r>
          <m:rPr>
            <m:sty m:val="p"/>
          </m:rPr>
          <w:rPr>
            <w:rFonts w:ascii="Cambria Math" w:hAnsi="Cambria Math"/>
            <w:color w:val="000000" w:themeColor="text1"/>
          </w:rPr>
          <m:t>EIRP [dBW]</m:t>
        </m:r>
        <m:r>
          <w:rPr>
            <w:rFonts w:ascii="Cambria Math" w:hAnsi="Cambria Math"/>
            <w:color w:val="000000" w:themeColor="text1"/>
          </w:rPr>
          <m:t>+</m:t>
        </m:r>
        <m:f>
          <m:fPr>
            <m:ctrlPr>
              <w:rPr>
                <w:rFonts w:ascii="Cambria Math" w:hAnsi="Cambria Math"/>
                <w:i/>
                <w:iCs/>
                <w:color w:val="000000" w:themeColor="text1"/>
              </w:rPr>
            </m:ctrlPr>
          </m:fPr>
          <m:num>
            <m:r>
              <w:rPr>
                <w:rFonts w:ascii="Cambria Math" w:hAnsi="Cambria Math"/>
                <w:color w:val="000000" w:themeColor="text1"/>
              </w:rPr>
              <m:t>G</m:t>
            </m:r>
          </m:num>
          <m:den>
            <m:r>
              <w:rPr>
                <w:rFonts w:ascii="Cambria Math" w:hAnsi="Cambria Math"/>
                <w:color w:val="000000" w:themeColor="text1"/>
              </w:rPr>
              <m:t>T</m:t>
            </m:r>
          </m:den>
        </m:f>
        <m:r>
          <m:rPr>
            <m:sty m:val="p"/>
          </m:rPr>
          <w:rPr>
            <w:rFonts w:ascii="Cambria Math" w:hAnsi="Cambria Math"/>
            <w:color w:val="000000" w:themeColor="text1"/>
          </w:rPr>
          <m:t>[dB/K]</m:t>
        </m:r>
        <m:r>
          <w:rPr>
            <w:rFonts w:ascii="Cambria Math" w:hAnsi="Cambria Math"/>
            <w:color w:val="000000" w:themeColor="text1"/>
          </w:rPr>
          <m:t>-k [</m:t>
        </m:r>
        <m:r>
          <m:rPr>
            <m:sty m:val="p"/>
          </m:rPr>
          <w:rPr>
            <w:rFonts w:ascii="Cambria Math" w:hAnsi="Cambria Math"/>
            <w:color w:val="000000" w:themeColor="text1"/>
          </w:rPr>
          <m:t>dBW/K/Hz</m:t>
        </m:r>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PL</m:t>
            </m:r>
          </m:e>
          <m:sub>
            <m:r>
              <w:rPr>
                <w:rFonts w:ascii="Cambria Math" w:hAnsi="Cambria Math"/>
                <w:color w:val="000000" w:themeColor="text1"/>
              </w:rPr>
              <m:t>FS</m:t>
            </m:r>
          </m:sub>
        </m:sSub>
        <m:r>
          <w:rPr>
            <w:rFonts w:ascii="Cambria Math" w:hAnsi="Cambria Math"/>
            <w:color w:val="000000" w:themeColor="text1"/>
          </w:rPr>
          <m:t xml:space="preserve"> [</m:t>
        </m:r>
        <m:r>
          <m:rPr>
            <m:sty m:val="p"/>
          </m:rPr>
          <w:rPr>
            <w:rFonts w:ascii="Cambria Math" w:hAnsi="Cambria Math"/>
            <w:color w:val="000000" w:themeColor="text1"/>
          </w:rPr>
          <m:t>dB]</m:t>
        </m:r>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PL</m:t>
            </m:r>
          </m:e>
          <m:sub>
            <m:r>
              <w:rPr>
                <w:rFonts w:ascii="Cambria Math" w:hAnsi="Cambria Math"/>
                <w:color w:val="000000" w:themeColor="text1"/>
              </w:rPr>
              <m:t>A</m:t>
            </m:r>
          </m:sub>
        </m:sSub>
        <m:r>
          <w:rPr>
            <w:rFonts w:ascii="Cambria Math" w:hAnsi="Cambria Math"/>
            <w:color w:val="000000" w:themeColor="text1"/>
          </w:rPr>
          <m:t xml:space="preserve"> [</m:t>
        </m:r>
        <m:r>
          <m:rPr>
            <m:sty m:val="p"/>
          </m:rPr>
          <w:rPr>
            <w:rFonts w:ascii="Cambria Math" w:hAnsi="Cambria Math"/>
            <w:color w:val="000000" w:themeColor="text1"/>
          </w:rPr>
          <m:t>dB]</m:t>
        </m:r>
        <m:r>
          <w:rPr>
            <w:rFonts w:ascii="Cambria Math" w:hAnsi="Cambria Math"/>
            <w:color w:val="000000" w:themeColor="text1"/>
          </w:rPr>
          <m:t>-</m:t>
        </m:r>
        <m:sSub>
          <m:sSubPr>
            <m:ctrlPr>
              <w:rPr>
                <w:rFonts w:ascii="Cambria Math" w:hAnsi="Cambria Math"/>
                <w:i/>
                <w:iCs/>
                <w:color w:val="000000" w:themeColor="text1"/>
              </w:rPr>
            </m:ctrlPr>
          </m:sSubPr>
          <m:e>
            <m:r>
              <w:rPr>
                <w:rFonts w:ascii="Cambria Math" w:hAnsi="Cambria Math"/>
                <w:color w:val="000000" w:themeColor="text1"/>
              </w:rPr>
              <m:t>PL</m:t>
            </m:r>
          </m:e>
          <m:sub>
            <m:r>
              <w:rPr>
                <w:rFonts w:ascii="Cambria Math" w:hAnsi="Cambria Math"/>
                <w:color w:val="000000" w:themeColor="text1"/>
              </w:rPr>
              <m:t>SM</m:t>
            </m:r>
          </m:sub>
        </m:sSub>
        <m:r>
          <w:rPr>
            <w:rFonts w:ascii="Cambria Math" w:hAnsi="Cambria Math"/>
            <w:color w:val="000000" w:themeColor="text1"/>
          </w:rPr>
          <m:t xml:space="preserve"> [</m:t>
        </m:r>
        <m:r>
          <m:rPr>
            <m:sty m:val="p"/>
          </m:rPr>
          <w:rPr>
            <w:rFonts w:ascii="Cambria Math" w:hAnsi="Cambria Math"/>
            <w:color w:val="000000" w:themeColor="text1"/>
          </w:rPr>
          <m:t>dB]-</m:t>
        </m:r>
        <m:r>
          <w:rPr>
            <w:rFonts w:ascii="Cambria Math" w:hAnsi="Cambria Math"/>
            <w:color w:val="000000" w:themeColor="text1"/>
          </w:rPr>
          <m:t>P</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SL</m:t>
            </m:r>
          </m:sub>
        </m:sSub>
        <m:r>
          <w:rPr>
            <w:rFonts w:ascii="Cambria Math" w:hAnsi="Cambria Math"/>
            <w:color w:val="000000" w:themeColor="text1"/>
          </w:rPr>
          <m:t>[dB]-</m:t>
        </m:r>
        <m:sSub>
          <m:sSubPr>
            <m:ctrlPr>
              <w:rPr>
                <w:rFonts w:ascii="Cambria Math" w:hAnsi="Cambria Math"/>
                <w:i/>
                <w:iCs/>
                <w:color w:val="000000" w:themeColor="text1"/>
              </w:rPr>
            </m:ctrlPr>
          </m:sSubPr>
          <m:e>
            <m:r>
              <w:rPr>
                <w:rFonts w:ascii="Cambria Math" w:hAnsi="Cambria Math"/>
                <w:color w:val="000000" w:themeColor="text1"/>
              </w:rPr>
              <m:t>PL</m:t>
            </m:r>
          </m:e>
          <m:sub>
            <m:r>
              <w:rPr>
                <w:rFonts w:ascii="Cambria Math" w:hAnsi="Cambria Math"/>
                <w:color w:val="000000" w:themeColor="text1"/>
              </w:rPr>
              <m:t>AD</m:t>
            </m:r>
          </m:sub>
        </m:sSub>
        <m:r>
          <w:rPr>
            <w:rFonts w:ascii="Cambria Math" w:hAnsi="Cambria Math"/>
            <w:color w:val="000000" w:themeColor="text1"/>
          </w:rPr>
          <m:t xml:space="preserve"> [</m:t>
        </m:r>
        <m:r>
          <m:rPr>
            <m:sty m:val="p"/>
          </m:rPr>
          <w:rPr>
            <w:rFonts w:ascii="Cambria Math" w:hAnsi="Cambria Math"/>
            <w:color w:val="000000" w:themeColor="text1"/>
          </w:rPr>
          <m:t>dB]</m:t>
        </m:r>
        <m:r>
          <w:rPr>
            <w:rFonts w:ascii="Cambria Math" w:hAnsi="Cambria Math"/>
            <w:color w:val="000000" w:themeColor="text1"/>
          </w:rPr>
          <m:t>-B [</m:t>
        </m:r>
        <m:r>
          <m:rPr>
            <m:sty m:val="p"/>
          </m:rPr>
          <w:rPr>
            <w:rFonts w:ascii="Cambria Math" w:hAnsi="Cambria Math"/>
            <w:color w:val="000000" w:themeColor="text1"/>
          </w:rPr>
          <m:t>dBHZ</m:t>
        </m:r>
        <m:r>
          <w:rPr>
            <w:rFonts w:ascii="Cambria Math" w:hAnsi="Cambria Math"/>
            <w:color w:val="000000" w:themeColor="text1"/>
          </w:rPr>
          <m:t>]</m:t>
        </m:r>
      </m:oMath>
      <w:r w:rsidRPr="00BA4A3B">
        <w:rPr>
          <w:rFonts w:eastAsiaTheme="minorEastAsia"/>
          <w:noProof/>
          <w:color w:val="000000" w:themeColor="text1"/>
          <w:lang w:eastAsia="zh-CN"/>
        </w:rPr>
        <w:tab/>
      </w:r>
      <w:r w:rsidRPr="00BA4A3B">
        <w:rPr>
          <w:rFonts w:eastAsia="Calibri"/>
          <w:noProof/>
          <w:color w:val="000000" w:themeColor="text1"/>
          <w:lang w:eastAsia="zh-CN"/>
        </w:rPr>
        <w:t>(6.1.3.1-2)</w:t>
      </w:r>
    </w:p>
    <w:p w14:paraId="0D87BCDD" w14:textId="0879EB2C" w:rsidR="00BA4A3B" w:rsidRPr="00BA4A3B" w:rsidRDefault="00BA4A3B" w:rsidP="00BA4A3B">
      <w:pPr>
        <w:rPr>
          <w:rFonts w:eastAsiaTheme="minorEastAsia"/>
          <w:color w:val="000000" w:themeColor="text1"/>
        </w:rPr>
      </w:pPr>
      <w:r w:rsidRPr="00BA4A3B">
        <w:rPr>
          <w:rFonts w:eastAsiaTheme="minorEastAsia"/>
          <w:color w:val="000000" w:themeColor="text1"/>
        </w:rPr>
        <w:t xml:space="preserve">where EIRP is effective isotropic radiated power (EIRP), </w:t>
      </w:r>
      <m:oMath>
        <m:f>
          <m:fPr>
            <m:type m:val="lin"/>
            <m:ctrlPr>
              <w:rPr>
                <w:rFonts w:ascii="Cambria Math" w:hAnsi="Cambria Math"/>
                <w:i/>
                <w:color w:val="000000" w:themeColor="text1"/>
                <w:sz w:val="22"/>
                <w:szCs w:val="22"/>
                <w:lang w:eastAsia="zh-CN"/>
              </w:rPr>
            </m:ctrlPr>
          </m:fPr>
          <m:num>
            <m:r>
              <w:rPr>
                <w:rFonts w:ascii="Cambria Math" w:hAnsi="Cambria Math"/>
                <w:color w:val="000000" w:themeColor="text1"/>
                <w:sz w:val="22"/>
                <w:szCs w:val="22"/>
                <w:lang w:eastAsia="zh-CN"/>
              </w:rPr>
              <m:t>G</m:t>
            </m:r>
          </m:num>
          <m:den>
            <m:r>
              <w:rPr>
                <w:rFonts w:ascii="Cambria Math" w:hAnsi="Cambria Math"/>
                <w:color w:val="000000" w:themeColor="text1"/>
                <w:sz w:val="22"/>
                <w:szCs w:val="22"/>
                <w:lang w:eastAsia="zh-CN"/>
              </w:rPr>
              <m:t>T</m:t>
            </m:r>
          </m:den>
        </m:f>
      </m:oMath>
      <w:r w:rsidRPr="00BA4A3B">
        <w:rPr>
          <w:rFonts w:eastAsiaTheme="minorEastAsia"/>
          <w:color w:val="000000" w:themeColor="text1"/>
        </w:rPr>
        <w:t xml:space="preserve"> is antenna-gain-to-noise-temperature, </w:t>
      </w:r>
      <m:oMath>
        <m:r>
          <w:rPr>
            <w:rFonts w:ascii="Cambria Math" w:hAnsi="Cambria Math"/>
            <w:color w:val="000000" w:themeColor="text1"/>
            <w:sz w:val="22"/>
            <w:szCs w:val="22"/>
          </w:rPr>
          <m:t>k</m:t>
        </m:r>
      </m:oMath>
      <w:r w:rsidRPr="00BA4A3B">
        <w:rPr>
          <w:rFonts w:eastAsiaTheme="minorEastAsia"/>
          <w:color w:val="000000" w:themeColor="text1"/>
        </w:rPr>
        <w:t xml:space="preserve"> is Boltzmann constant and equals to -228.6 dBW/K/Hz,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PL</m:t>
            </m:r>
          </m:e>
          <m:sub>
            <m:r>
              <w:rPr>
                <w:rFonts w:ascii="Cambria Math" w:hAnsi="Cambria Math"/>
                <w:color w:val="000000" w:themeColor="text1"/>
                <w:sz w:val="22"/>
                <w:szCs w:val="22"/>
              </w:rPr>
              <m:t>FS</m:t>
            </m:r>
          </m:sub>
        </m:sSub>
      </m:oMath>
      <w:r w:rsidRPr="00BA4A3B">
        <w:rPr>
          <w:rFonts w:eastAsiaTheme="minorEastAsia"/>
          <w:color w:val="000000" w:themeColor="text1"/>
        </w:rPr>
        <w:t xml:space="preserve"> is free space path loss,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PL</m:t>
            </m:r>
          </m:e>
          <m:sub>
            <m:r>
              <w:rPr>
                <w:rFonts w:ascii="Cambria Math" w:hAnsi="Cambria Math"/>
                <w:color w:val="000000" w:themeColor="text1"/>
                <w:sz w:val="22"/>
                <w:szCs w:val="22"/>
              </w:rPr>
              <m:t>A</m:t>
            </m:r>
          </m:sub>
        </m:sSub>
      </m:oMath>
      <w:r w:rsidRPr="00BA4A3B">
        <w:rPr>
          <w:rFonts w:eastAsiaTheme="minorEastAsia"/>
          <w:color w:val="000000" w:themeColor="text1"/>
        </w:rPr>
        <w:t xml:space="preserve"> is atmospheric path loss due to gases and rain fades, </w:t>
      </w:r>
      <m:oMath>
        <m:sSub>
          <m:sSubPr>
            <m:ctrlPr>
              <w:rPr>
                <w:rFonts w:ascii="Cambria Math" w:hAnsi="Cambria Math"/>
                <w:i/>
                <w:iCs/>
                <w:color w:val="000000" w:themeColor="text1"/>
              </w:rPr>
            </m:ctrlPr>
          </m:sSubPr>
          <m:e>
            <m:r>
              <w:rPr>
                <w:rFonts w:ascii="Cambria Math" w:hAnsi="Cambria Math"/>
                <w:color w:val="000000" w:themeColor="text1"/>
              </w:rPr>
              <m:t>PL</m:t>
            </m:r>
          </m:e>
          <m:sub>
            <m:r>
              <w:rPr>
                <w:rFonts w:ascii="Cambria Math" w:hAnsi="Cambria Math"/>
                <w:color w:val="000000" w:themeColor="text1"/>
              </w:rPr>
              <m:t>SM</m:t>
            </m:r>
          </m:sub>
        </m:sSub>
      </m:oMath>
      <w:r w:rsidRPr="00BA4A3B">
        <w:rPr>
          <w:rFonts w:eastAsiaTheme="minorEastAsia"/>
          <w:color w:val="000000" w:themeColor="text1"/>
        </w:rPr>
        <w:t xml:space="preserve"> is shadowing margin, </w:t>
      </w:r>
      <m:oMath>
        <m:r>
          <w:rPr>
            <w:rFonts w:ascii="Cambria Math" w:hAnsi="Cambria Math"/>
            <w:color w:val="000000" w:themeColor="text1"/>
          </w:rPr>
          <m:t>P</m:t>
        </m:r>
        <m:sSub>
          <m:sSubPr>
            <m:ctrlPr>
              <w:rPr>
                <w:rFonts w:ascii="Cambria Math" w:hAnsi="Cambria Math"/>
                <w:i/>
                <w:color w:val="000000" w:themeColor="text1"/>
              </w:rPr>
            </m:ctrlPr>
          </m:sSubPr>
          <m:e>
            <m:r>
              <w:rPr>
                <w:rFonts w:ascii="Cambria Math" w:hAnsi="Cambria Math"/>
                <w:color w:val="000000" w:themeColor="text1"/>
              </w:rPr>
              <m:t>L</m:t>
            </m:r>
          </m:e>
          <m:sub>
            <m:r>
              <w:rPr>
                <w:rFonts w:ascii="Cambria Math" w:hAnsi="Cambria Math"/>
                <w:color w:val="000000" w:themeColor="text1"/>
              </w:rPr>
              <m:t>SL</m:t>
            </m:r>
          </m:sub>
        </m:sSub>
        <m:r>
          <w:rPr>
            <w:rFonts w:ascii="Cambria Math" w:hAnsi="Cambria Math"/>
            <w:color w:val="000000" w:themeColor="text1"/>
          </w:rPr>
          <m:t>[dB]</m:t>
        </m:r>
      </m:oMath>
      <w:r w:rsidRPr="00BA4A3B">
        <w:rPr>
          <w:rFonts w:eastAsiaTheme="minorEastAsia"/>
          <w:color w:val="000000" w:themeColor="text1"/>
        </w:rPr>
        <w:t xml:space="preserve"> is scintillation loss,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PL</m:t>
            </m:r>
          </m:e>
          <m:sub>
            <m:r>
              <w:rPr>
                <w:rFonts w:ascii="Cambria Math" w:hAnsi="Cambria Math"/>
                <w:color w:val="000000" w:themeColor="text1"/>
                <w:sz w:val="22"/>
                <w:szCs w:val="22"/>
              </w:rPr>
              <m:t>AD</m:t>
            </m:r>
          </m:sub>
        </m:sSub>
      </m:oMath>
      <w:r w:rsidRPr="00BA4A3B">
        <w:rPr>
          <w:rFonts w:eastAsiaTheme="minorEastAsia"/>
          <w:color w:val="000000" w:themeColor="text1"/>
        </w:rPr>
        <w:t xml:space="preserve"> is additional loss, for example degradation due to feeder links in case of non-regenerative systems, and </w:t>
      </w:r>
      <m:oMath>
        <m:r>
          <w:rPr>
            <w:rFonts w:ascii="Cambria Math" w:hAnsi="Cambria Math"/>
            <w:color w:val="000000" w:themeColor="text1"/>
            <w:sz w:val="22"/>
            <w:szCs w:val="22"/>
          </w:rPr>
          <m:t>B</m:t>
        </m:r>
      </m:oMath>
      <w:r w:rsidRPr="00BA4A3B">
        <w:rPr>
          <w:rFonts w:eastAsiaTheme="minorEastAsia"/>
          <w:color w:val="000000" w:themeColor="text1"/>
        </w:rPr>
        <w:t xml:space="preserve"> is channel bandwidth.</w:t>
      </w:r>
    </w:p>
    <w:p w14:paraId="2B652781" w14:textId="2088E41D" w:rsidR="00BA4A3B" w:rsidRPr="00BA4A3B" w:rsidRDefault="00BA4A3B" w:rsidP="00BA4A3B">
      <w:pPr>
        <w:rPr>
          <w:rFonts w:eastAsiaTheme="minorEastAsia"/>
          <w:color w:val="000000" w:themeColor="text1"/>
        </w:rPr>
      </w:pPr>
      <w:r w:rsidRPr="00BA4A3B">
        <w:rPr>
          <w:rFonts w:eastAsiaTheme="minorEastAsia"/>
          <w:color w:val="000000" w:themeColor="text1"/>
        </w:rPr>
        <w:t xml:space="preserve">Antenna-gain-to-noise-temperature </w:t>
      </w:r>
      <m:oMath>
        <m:f>
          <m:fPr>
            <m:type m:val="lin"/>
            <m:ctrlPr>
              <w:rPr>
                <w:rFonts w:ascii="Cambria Math" w:hAnsi="Cambria Math"/>
                <w:i/>
                <w:color w:val="000000" w:themeColor="text1"/>
                <w:sz w:val="22"/>
                <w:szCs w:val="22"/>
                <w:lang w:eastAsia="zh-CN"/>
              </w:rPr>
            </m:ctrlPr>
          </m:fPr>
          <m:num>
            <m:r>
              <w:rPr>
                <w:rFonts w:ascii="Cambria Math" w:hAnsi="Cambria Math"/>
                <w:color w:val="000000" w:themeColor="text1"/>
                <w:sz w:val="22"/>
                <w:szCs w:val="22"/>
                <w:lang w:eastAsia="zh-CN"/>
              </w:rPr>
              <m:t>G</m:t>
            </m:r>
          </m:num>
          <m:den>
            <m:r>
              <w:rPr>
                <w:rFonts w:ascii="Cambria Math" w:hAnsi="Cambria Math"/>
                <w:color w:val="000000" w:themeColor="text1"/>
                <w:sz w:val="22"/>
                <w:szCs w:val="22"/>
                <w:lang w:eastAsia="zh-CN"/>
              </w:rPr>
              <m:t>T</m:t>
            </m:r>
          </m:den>
        </m:f>
      </m:oMath>
      <w:r w:rsidRPr="00BA4A3B">
        <w:rPr>
          <w:rFonts w:eastAsiaTheme="minorEastAsia"/>
          <w:color w:val="000000" w:themeColor="text1"/>
        </w:rPr>
        <w:t xml:space="preserve"> can be derived by [2]</w:t>
      </w:r>
    </w:p>
    <w:p w14:paraId="62A942B3" w14:textId="2FC43288" w:rsidR="00BA4A3B" w:rsidRPr="00BA4A3B" w:rsidRDefault="00BA4A3B" w:rsidP="00BA4A3B">
      <w:pPr>
        <w:keepLines/>
        <w:tabs>
          <w:tab w:val="center" w:pos="4536"/>
          <w:tab w:val="right" w:pos="9639"/>
        </w:tabs>
        <w:rPr>
          <w:rFonts w:eastAsiaTheme="minorEastAsia"/>
          <w:noProof/>
          <w:color w:val="000000" w:themeColor="text1"/>
          <w:lang w:eastAsia="zh-CN"/>
        </w:rPr>
      </w:pPr>
      <w:r w:rsidRPr="00BA4A3B">
        <w:rPr>
          <w:rFonts w:eastAsiaTheme="minorEastAsia"/>
          <w:noProof/>
          <w:color w:val="000000" w:themeColor="text1"/>
          <w:lang w:eastAsia="zh-CN"/>
        </w:rPr>
        <w:tab/>
      </w:r>
      <m:oMath>
        <m:f>
          <m:fPr>
            <m:type m:val="lin"/>
            <m:ctrlPr>
              <w:rPr>
                <w:rFonts w:ascii="Cambria Math" w:hAnsi="Cambria Math"/>
                <w:i/>
                <w:color w:val="000000" w:themeColor="text1"/>
                <w:sz w:val="22"/>
                <w:szCs w:val="22"/>
                <w:lang w:eastAsia="zh-CN"/>
              </w:rPr>
            </m:ctrlPr>
          </m:fPr>
          <m:num>
            <m:r>
              <w:rPr>
                <w:rFonts w:ascii="Cambria Math" w:hAnsi="Cambria Math"/>
                <w:color w:val="000000" w:themeColor="text1"/>
                <w:sz w:val="22"/>
                <w:szCs w:val="22"/>
                <w:lang w:eastAsia="zh-CN"/>
              </w:rPr>
              <m:t>G</m:t>
            </m:r>
          </m:num>
          <m:den>
            <m:r>
              <w:rPr>
                <w:rFonts w:ascii="Cambria Math" w:hAnsi="Cambria Math"/>
                <w:color w:val="000000" w:themeColor="text1"/>
                <w:sz w:val="22"/>
                <w:szCs w:val="22"/>
                <w:lang w:eastAsia="zh-CN"/>
              </w:rPr>
              <m:t>T</m:t>
            </m:r>
          </m:den>
        </m:f>
        <m:d>
          <m:dPr>
            <m:begChr m:val="["/>
            <m:endChr m:val="]"/>
            <m:ctrlPr>
              <w:rPr>
                <w:rFonts w:ascii="Cambria Math" w:hAnsi="Cambria Math"/>
                <w:i/>
                <w:color w:val="000000" w:themeColor="text1"/>
                <w:sz w:val="22"/>
                <w:szCs w:val="22"/>
                <w:lang w:eastAsia="zh-CN"/>
              </w:rPr>
            </m:ctrlPr>
          </m:dPr>
          <m:e>
            <m:r>
              <m:rPr>
                <m:sty m:val="p"/>
              </m:rPr>
              <w:rPr>
                <w:rFonts w:ascii="Cambria Math" w:hAnsi="Cambria Math"/>
                <w:color w:val="000000" w:themeColor="text1"/>
                <w:sz w:val="22"/>
                <w:szCs w:val="22"/>
                <w:lang w:val="en-US"/>
              </w:rPr>
              <m:t>dB</m:t>
            </m:r>
            <m:ctrlPr>
              <w:rPr>
                <w:rFonts w:ascii="Cambria Math" w:hAnsi="Cambria Math"/>
                <w:color w:val="000000" w:themeColor="text1"/>
                <w:sz w:val="22"/>
                <w:szCs w:val="22"/>
                <w:lang w:val="en-US"/>
              </w:rPr>
            </m:ctrlPr>
          </m:e>
        </m:d>
        <m: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G</m:t>
            </m:r>
          </m:e>
          <m:sub>
            <m:r>
              <w:rPr>
                <w:rFonts w:ascii="Cambria Math" w:hAnsi="Cambria Math"/>
                <w:color w:val="000000" w:themeColor="text1"/>
                <w:sz w:val="22"/>
                <w:szCs w:val="22"/>
              </w:rPr>
              <m:t>R</m:t>
            </m:r>
          </m:sub>
        </m:sSub>
        <m:r>
          <w:rPr>
            <w:rFonts w:ascii="Cambria Math" w:hAnsi="Cambria Math"/>
            <w:color w:val="000000" w:themeColor="text1"/>
            <w:sz w:val="22"/>
            <w:szCs w:val="22"/>
          </w:rPr>
          <m:t xml:space="preserve"> </m:t>
        </m:r>
        <m:d>
          <m:dPr>
            <m:begChr m:val="["/>
            <m:endChr m:val="]"/>
            <m:ctrlPr>
              <w:rPr>
                <w:rFonts w:ascii="Cambria Math" w:hAnsi="Cambria Math"/>
                <w:color w:val="000000" w:themeColor="text1"/>
                <w:sz w:val="22"/>
                <w:szCs w:val="22"/>
              </w:rPr>
            </m:ctrlPr>
          </m:dPr>
          <m:e>
            <m:r>
              <m:rPr>
                <m:sty m:val="p"/>
              </m:rPr>
              <w:rPr>
                <w:rFonts w:ascii="Cambria Math" w:hAnsi="Cambria Math"/>
                <w:color w:val="000000" w:themeColor="text1"/>
                <w:sz w:val="22"/>
                <w:szCs w:val="22"/>
              </w:rPr>
              <m:t>dBi</m:t>
            </m:r>
          </m:e>
        </m:d>
        <m:r>
          <m:rPr>
            <m:sty m:val="p"/>
          </m:rP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f</m:t>
            </m:r>
          </m:sub>
        </m:sSub>
        <m:r>
          <m:rPr>
            <m:sty m:val="p"/>
          </m:rPr>
          <w:rPr>
            <w:rFonts w:ascii="Cambria Math" w:hAnsi="Cambria Math"/>
            <w:color w:val="000000" w:themeColor="text1"/>
            <w:sz w:val="22"/>
            <w:szCs w:val="22"/>
            <w:lang w:val="en-US"/>
          </w:rPr>
          <m:t xml:space="preserve"> [dB]</m:t>
        </m:r>
        <m:r>
          <m:rPr>
            <m:sty m:val="p"/>
          </m:rPr>
          <w:rPr>
            <w:rFonts w:ascii="Cambria Math" w:hAnsi="Cambria Math"/>
            <w:color w:val="000000" w:themeColor="text1"/>
            <w:sz w:val="22"/>
            <w:szCs w:val="22"/>
          </w:rPr>
          <m:t>-10</m:t>
        </m:r>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log</m:t>
            </m:r>
          </m:e>
          <m:sub>
            <m:r>
              <w:rPr>
                <w:rFonts w:ascii="Cambria Math" w:hAnsi="Cambria Math"/>
                <w:color w:val="000000" w:themeColor="text1"/>
                <w:sz w:val="22"/>
                <w:szCs w:val="22"/>
              </w:rPr>
              <m:t>10</m:t>
            </m:r>
          </m:sub>
        </m:sSub>
        <m:d>
          <m:dPr>
            <m:ctrlPr>
              <w:rPr>
                <w:rFonts w:ascii="Cambria Math" w:hAnsi="Cambria Math"/>
                <w:color w:val="000000" w:themeColor="text1"/>
                <w:sz w:val="22"/>
                <w:szCs w:val="22"/>
              </w:rPr>
            </m:ctrlPr>
          </m:dPr>
          <m:e>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0</m:t>
                </m:r>
              </m:sub>
            </m:sSub>
            <m:r>
              <w:rPr>
                <w:rFonts w:ascii="Cambria Math" w:hAnsi="Cambria Math"/>
                <w:color w:val="000000" w:themeColor="text1"/>
                <w:sz w:val="22"/>
                <w:szCs w:val="22"/>
              </w:rPr>
              <m:t xml:space="preserve"> [</m:t>
            </m:r>
            <m:r>
              <m:rPr>
                <m:sty m:val="p"/>
              </m:rPr>
              <w:rPr>
                <w:rFonts w:ascii="Cambria Math" w:hAnsi="Cambria Math"/>
                <w:color w:val="000000" w:themeColor="text1"/>
                <w:sz w:val="22"/>
                <w:szCs w:val="22"/>
              </w:rPr>
              <m:t>K]</m:t>
            </m:r>
            <m:r>
              <w:rPr>
                <w:rFonts w:ascii="Cambria Math" w:hAnsi="Cambria Math"/>
                <w:color w:val="000000" w:themeColor="text1"/>
                <w:sz w:val="22"/>
                <w:szCs w:val="22"/>
              </w:rPr>
              <m:t>+</m:t>
            </m:r>
            <m:d>
              <m:dPr>
                <m:ctrlPr>
                  <w:rPr>
                    <w:rFonts w:ascii="Cambria Math" w:hAnsi="Cambria Math"/>
                    <w:i/>
                    <w:color w:val="000000" w:themeColor="text1"/>
                    <w:sz w:val="22"/>
                    <w:szCs w:val="22"/>
                  </w:rPr>
                </m:ctrlPr>
              </m:dPr>
              <m:e>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r>
                  <m:rPr>
                    <m:sty m:val="p"/>
                  </m:rPr>
                  <w:rPr>
                    <w:rFonts w:ascii="Cambria Math" w:hAnsi="Cambria Math"/>
                    <w:color w:val="000000" w:themeColor="text1"/>
                    <w:sz w:val="22"/>
                    <w:szCs w:val="22"/>
                  </w:rPr>
                  <m:t xml:space="preserve"> </m:t>
                </m:r>
                <m:d>
                  <m:dPr>
                    <m:begChr m:val="["/>
                    <m:endChr m:val="]"/>
                    <m:ctrlPr>
                      <w:rPr>
                        <w:rFonts w:ascii="Cambria Math" w:hAnsi="Cambria Math"/>
                        <w:color w:val="000000" w:themeColor="text1"/>
                        <w:sz w:val="22"/>
                        <w:szCs w:val="22"/>
                      </w:rPr>
                    </m:ctrlPr>
                  </m:dPr>
                  <m:e>
                    <m:r>
                      <m:rPr>
                        <m:sty m:val="p"/>
                      </m:rPr>
                      <w:rPr>
                        <w:rFonts w:ascii="Cambria Math" w:hAnsi="Cambria Math"/>
                        <w:color w:val="000000" w:themeColor="text1"/>
                        <w:sz w:val="22"/>
                        <w:szCs w:val="22"/>
                      </w:rPr>
                      <m:t>K</m:t>
                    </m:r>
                  </m:e>
                </m:d>
                <m: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0</m:t>
                    </m:r>
                  </m:sub>
                </m:sSub>
                <m:r>
                  <m:rPr>
                    <m:sty m:val="p"/>
                  </m:rPr>
                  <w:rPr>
                    <w:rFonts w:ascii="Cambria Math" w:hAnsi="Cambria Math"/>
                    <w:color w:val="000000" w:themeColor="text1"/>
                    <w:sz w:val="22"/>
                    <w:szCs w:val="22"/>
                  </w:rPr>
                  <m:t xml:space="preserve"> [K]</m:t>
                </m:r>
              </m:e>
            </m:d>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10</m:t>
                </m:r>
              </m:e>
              <m:sup>
                <m:r>
                  <w:rPr>
                    <w:rFonts w:ascii="Cambria Math" w:hAnsi="Cambria Math"/>
                    <w:color w:val="000000" w:themeColor="text1"/>
                    <w:sz w:val="22"/>
                    <w:szCs w:val="22"/>
                  </w:rPr>
                  <m:t>-0.1</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f</m:t>
                    </m:r>
                  </m:sub>
                </m:sSub>
                <m:r>
                  <m:rPr>
                    <m:sty m:val="p"/>
                  </m:rPr>
                  <w:rPr>
                    <w:rFonts w:ascii="Cambria Math" w:hAnsi="Cambria Math"/>
                    <w:color w:val="000000" w:themeColor="text1"/>
                    <w:sz w:val="22"/>
                    <w:szCs w:val="22"/>
                  </w:rPr>
                  <m:t xml:space="preserve"> [dB]</m:t>
                </m:r>
              </m:sup>
            </m:sSup>
          </m:e>
        </m:d>
      </m:oMath>
      <w:r w:rsidRPr="00BA4A3B">
        <w:rPr>
          <w:rFonts w:eastAsia="Calibri"/>
          <w:noProof/>
          <w:color w:val="000000" w:themeColor="text1"/>
          <w:lang w:eastAsia="zh-CN"/>
        </w:rPr>
        <w:tab/>
      </w:r>
      <w:r w:rsidRPr="00BA4A3B">
        <w:rPr>
          <w:rFonts w:eastAsia="Calibri"/>
          <w:iCs/>
          <w:noProof/>
          <w:color w:val="000000" w:themeColor="text1"/>
          <w:lang w:eastAsia="zh-CN"/>
        </w:rPr>
        <w:t>(6.1.3.1-3)</w:t>
      </w:r>
    </w:p>
    <w:p w14:paraId="1270A7C5" w14:textId="025CB89C" w:rsidR="00BA4A3B" w:rsidRPr="00BA4A3B" w:rsidRDefault="00BA4A3B" w:rsidP="00BA4A3B">
      <w:pPr>
        <w:rPr>
          <w:rFonts w:eastAsiaTheme="minorEastAsia"/>
          <w:color w:val="000000" w:themeColor="text1"/>
        </w:rPr>
      </w:pPr>
      <w:r w:rsidRPr="00BA4A3B">
        <w:rPr>
          <w:rFonts w:eastAsiaTheme="minorEastAsia"/>
          <w:color w:val="000000" w:themeColor="text1"/>
        </w:rPr>
        <w:t xml:space="preserve">where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G</m:t>
            </m:r>
          </m:e>
          <m:sub>
            <m:r>
              <w:rPr>
                <w:rFonts w:ascii="Cambria Math" w:hAnsi="Cambria Math"/>
                <w:color w:val="000000" w:themeColor="text1"/>
                <w:sz w:val="22"/>
                <w:szCs w:val="22"/>
              </w:rPr>
              <m:t>R</m:t>
            </m:r>
          </m:sub>
        </m:sSub>
      </m:oMath>
      <w:r w:rsidRPr="00BA4A3B">
        <w:rPr>
          <w:rFonts w:eastAsiaTheme="minorEastAsia"/>
          <w:color w:val="000000" w:themeColor="text1"/>
        </w:rPr>
        <w:t xml:space="preserve"> is receive antenna gain,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f</m:t>
            </m:r>
          </m:sub>
        </m:sSub>
      </m:oMath>
      <w:r w:rsidRPr="00BA4A3B">
        <w:rPr>
          <w:rFonts w:eastAsiaTheme="minorEastAsia"/>
          <w:color w:val="000000" w:themeColor="text1"/>
        </w:rPr>
        <w:t xml:space="preserve"> is noise figure,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0</m:t>
            </m:r>
          </m:sub>
        </m:sSub>
      </m:oMath>
      <w:r w:rsidRPr="00BA4A3B">
        <w:rPr>
          <w:rFonts w:eastAsiaTheme="minorEastAsia"/>
          <w:color w:val="000000" w:themeColor="text1"/>
        </w:rPr>
        <w:t xml:space="preserve"> is ambient temperature and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T</m:t>
            </m:r>
          </m:e>
          <m:sub>
            <m:r>
              <w:rPr>
                <w:rFonts w:ascii="Cambria Math" w:hAnsi="Cambria Math"/>
                <w:color w:val="000000" w:themeColor="text1"/>
                <w:sz w:val="22"/>
                <w:szCs w:val="22"/>
              </w:rPr>
              <m:t>a</m:t>
            </m:r>
          </m:sub>
        </m:sSub>
      </m:oMath>
      <w:r w:rsidRPr="00BA4A3B">
        <w:rPr>
          <w:rFonts w:eastAsiaTheme="minorEastAsia"/>
          <w:color w:val="000000" w:themeColor="text1"/>
        </w:rPr>
        <w:t xml:space="preserve"> is antenna temperature. Receive antenna gain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G</m:t>
            </m:r>
          </m:e>
          <m:sub>
            <m:r>
              <w:rPr>
                <w:rFonts w:ascii="Cambria Math" w:hAnsi="Cambria Math"/>
                <w:color w:val="000000" w:themeColor="text1"/>
                <w:sz w:val="22"/>
                <w:szCs w:val="22"/>
              </w:rPr>
              <m:t>R</m:t>
            </m:r>
          </m:sub>
        </m:sSub>
      </m:oMath>
      <w:r w:rsidRPr="00BA4A3B">
        <w:rPr>
          <w:rFonts w:eastAsiaTheme="minorEastAsia"/>
          <w:color w:val="000000" w:themeColor="text1"/>
        </w:rPr>
        <w:t xml:space="preserve"> can be obtained by</w:t>
      </w:r>
    </w:p>
    <w:p w14:paraId="06E0E2C6" w14:textId="2430D789" w:rsidR="00BA4A3B" w:rsidRPr="00BA4A3B" w:rsidRDefault="00BA4A3B" w:rsidP="00BA4A3B">
      <w:pPr>
        <w:keepLines/>
        <w:tabs>
          <w:tab w:val="center" w:pos="4536"/>
          <w:tab w:val="right" w:pos="9639"/>
        </w:tabs>
        <w:rPr>
          <w:rFonts w:eastAsiaTheme="minorEastAsia"/>
          <w:noProof/>
          <w:color w:val="000000" w:themeColor="text1"/>
          <w:lang w:eastAsia="zh-CN"/>
        </w:rPr>
      </w:pPr>
      <w:r w:rsidRPr="00BA4A3B">
        <w:rPr>
          <w:rFonts w:eastAsiaTheme="minorEastAsia"/>
          <w:noProof/>
          <w:color w:val="000000" w:themeColor="text1"/>
          <w:lang w:eastAsia="zh-CN"/>
        </w:rPr>
        <w:tab/>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G</m:t>
            </m:r>
          </m:e>
          <m:sub>
            <m:r>
              <w:rPr>
                <w:rFonts w:ascii="Cambria Math" w:hAnsi="Cambria Math"/>
                <w:color w:val="000000" w:themeColor="text1"/>
                <w:sz w:val="22"/>
                <w:szCs w:val="22"/>
              </w:rPr>
              <m:t>R</m:t>
            </m:r>
          </m:sub>
        </m:sSub>
        <m:r>
          <w:rPr>
            <w:rFonts w:ascii="Cambria Math" w:hAnsi="Cambria Math"/>
            <w:color w:val="000000" w:themeColor="text1"/>
            <w:sz w:val="22"/>
            <w:szCs w:val="22"/>
          </w:rPr>
          <m:t xml:space="preserve"> </m:t>
        </m:r>
        <m:d>
          <m:dPr>
            <m:begChr m:val="["/>
            <m:endChr m:val="]"/>
            <m:ctrlPr>
              <w:rPr>
                <w:rFonts w:ascii="Cambria Math" w:hAnsi="Cambria Math"/>
                <w:i/>
                <w:color w:val="000000" w:themeColor="text1"/>
                <w:sz w:val="22"/>
                <w:szCs w:val="22"/>
              </w:rPr>
            </m:ctrlPr>
          </m:dPr>
          <m:e>
            <m:r>
              <m:rPr>
                <m:sty m:val="p"/>
              </m:rPr>
              <w:rPr>
                <w:rFonts w:ascii="Cambria Math" w:hAnsi="Cambria Math"/>
                <w:color w:val="000000" w:themeColor="text1"/>
                <w:sz w:val="22"/>
                <w:szCs w:val="22"/>
              </w:rPr>
              <m:t>dBi</m:t>
            </m:r>
            <m:ctrlPr>
              <w:rPr>
                <w:rFonts w:ascii="Cambria Math" w:hAnsi="Cambria Math"/>
                <w:color w:val="000000" w:themeColor="text1"/>
                <w:sz w:val="22"/>
                <w:szCs w:val="22"/>
              </w:rPr>
            </m:ctrlPr>
          </m:e>
        </m:d>
        <m:r>
          <w:rPr>
            <w:rFonts w:ascii="Cambria Math" w:hAnsi="Cambria Math"/>
            <w:color w:val="000000" w:themeColor="text1"/>
            <w:sz w:val="22"/>
            <w:szCs w:val="22"/>
          </w:rPr>
          <m:t>=</m:t>
        </m:r>
        <m:d>
          <m:dPr>
            <m:begChr m:val="{"/>
            <m:endChr m:val=""/>
            <m:ctrlPr>
              <w:rPr>
                <w:rFonts w:ascii="Cambria Math" w:hAnsi="Cambria Math"/>
                <w:i/>
                <w:color w:val="000000" w:themeColor="text1"/>
                <w:sz w:val="22"/>
                <w:szCs w:val="22"/>
              </w:rPr>
            </m:ctrlPr>
          </m:dPr>
          <m:e>
            <m:eqArr>
              <m:eqArrPr>
                <m:ctrlPr>
                  <w:rPr>
                    <w:rFonts w:ascii="Cambria Math" w:hAnsi="Cambria Math"/>
                    <w:i/>
                    <w:color w:val="000000" w:themeColor="text1"/>
                    <w:sz w:val="22"/>
                    <w:szCs w:val="22"/>
                  </w:rPr>
                </m:ctrlPr>
              </m:eqArrPr>
              <m:e>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G</m:t>
                    </m:r>
                  </m:e>
                  <m:sub>
                    <m:r>
                      <w:rPr>
                        <w:rFonts w:ascii="Cambria Math" w:hAnsi="Cambria Math"/>
                        <w:color w:val="000000" w:themeColor="text1"/>
                        <w:sz w:val="22"/>
                        <w:szCs w:val="22"/>
                      </w:rPr>
                      <m:t>R,e</m:t>
                    </m:r>
                  </m:sub>
                </m:sSub>
                <m:d>
                  <m:dPr>
                    <m:begChr m:val="["/>
                    <m:endChr m:val="]"/>
                    <m:ctrlPr>
                      <w:rPr>
                        <w:rFonts w:ascii="Cambria Math" w:hAnsi="Cambria Math"/>
                        <w:color w:val="000000" w:themeColor="text1"/>
                        <w:sz w:val="22"/>
                        <w:szCs w:val="22"/>
                      </w:rPr>
                    </m:ctrlPr>
                  </m:dPr>
                  <m:e>
                    <m:r>
                      <m:rPr>
                        <m:sty m:val="p"/>
                      </m:rPr>
                      <w:rPr>
                        <w:rFonts w:ascii="Cambria Math" w:hAnsi="Cambria Math"/>
                        <w:color w:val="000000" w:themeColor="text1"/>
                        <w:sz w:val="22"/>
                        <w:szCs w:val="22"/>
                      </w:rPr>
                      <m:t>dBi</m:t>
                    </m:r>
                  </m:e>
                </m:d>
                <m:r>
                  <m:rPr>
                    <m:sty m:val="p"/>
                  </m:rPr>
                  <w:rPr>
                    <w:rFonts w:ascii="Cambria Math" w:hAnsi="Cambria Math"/>
                    <w:color w:val="000000" w:themeColor="text1"/>
                    <w:sz w:val="22"/>
                    <w:szCs w:val="22"/>
                  </w:rPr>
                  <m:t>+10</m:t>
                </m:r>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log</m:t>
                    </m:r>
                  </m:e>
                  <m:sub>
                    <m:r>
                      <w:rPr>
                        <w:rFonts w:ascii="Cambria Math" w:hAnsi="Cambria Math"/>
                        <w:color w:val="000000" w:themeColor="text1"/>
                        <w:sz w:val="22"/>
                        <w:szCs w:val="22"/>
                      </w:rPr>
                      <m:t>10</m:t>
                    </m:r>
                  </m:sub>
                </m:sSub>
                <m:d>
                  <m:dPr>
                    <m:ctrlPr>
                      <w:rPr>
                        <w:rFonts w:ascii="Cambria Math" w:hAnsi="Cambria Math"/>
                        <w:color w:val="000000" w:themeColor="text1"/>
                        <w:sz w:val="22"/>
                        <w:szCs w:val="22"/>
                      </w:rPr>
                    </m:ctrlPr>
                  </m:dPr>
                  <m:e>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R,a</m:t>
                        </m:r>
                      </m:sub>
                    </m:sSub>
                  </m:e>
                </m:d>
                <m:r>
                  <w:rPr>
                    <w:rFonts w:ascii="Cambria Math" w:hAnsi="Cambria Math"/>
                    <w:color w:val="000000" w:themeColor="text1"/>
                    <w:sz w:val="22"/>
                    <w:szCs w:val="22"/>
                  </w:rPr>
                  <m:t>-</m:t>
                </m:r>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L</m:t>
                    </m:r>
                  </m:e>
                  <m:sub>
                    <m:r>
                      <w:rPr>
                        <w:rFonts w:ascii="Cambria Math" w:hAnsi="Cambria Math"/>
                        <w:color w:val="000000" w:themeColor="text1"/>
                        <w:sz w:val="22"/>
                        <w:szCs w:val="22"/>
                      </w:rPr>
                      <m:t>p</m:t>
                    </m:r>
                  </m:sub>
                </m:sSub>
                <m:r>
                  <m:rPr>
                    <m:sty m:val="p"/>
                  </m:rPr>
                  <w:rPr>
                    <w:rFonts w:ascii="Cambria Math" w:hAnsi="Cambria Math"/>
                    <w:color w:val="000000" w:themeColor="text1"/>
                    <w:sz w:val="22"/>
                    <w:szCs w:val="22"/>
                  </w:rPr>
                  <m:t>[dB]</m:t>
                </m:r>
                <m:r>
                  <w:rPr>
                    <w:rFonts w:ascii="Cambria Math" w:hAnsi="Cambria Math"/>
                    <w:color w:val="000000" w:themeColor="text1"/>
                    <w:sz w:val="22"/>
                    <w:szCs w:val="22"/>
                  </w:rPr>
                  <m:t>,</m:t>
                </m:r>
                <m:r>
                  <m:rPr>
                    <m:sty m:val="p"/>
                  </m:rPr>
                  <w:rPr>
                    <w:rFonts w:ascii="Cambria Math" w:hAnsi="Cambria Math"/>
                    <w:color w:val="000000" w:themeColor="text1"/>
                    <w:sz w:val="22"/>
                    <w:szCs w:val="22"/>
                  </w:rPr>
                  <m:t xml:space="preserve">  &amp;array antenna</m:t>
                </m:r>
              </m:e>
              <m:e>
                <m:r>
                  <w:rPr>
                    <w:rFonts w:ascii="Cambria Math" w:hAnsi="Cambria Math"/>
                    <w:color w:val="000000" w:themeColor="text1"/>
                    <w:sz w:val="22"/>
                    <w:szCs w:val="22"/>
                  </w:rPr>
                  <m:t>10</m:t>
                </m:r>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log</m:t>
                    </m:r>
                  </m:e>
                  <m:sub>
                    <m:r>
                      <w:rPr>
                        <w:rFonts w:ascii="Cambria Math" w:hAnsi="Cambria Math"/>
                        <w:color w:val="000000" w:themeColor="text1"/>
                        <w:sz w:val="22"/>
                        <w:szCs w:val="22"/>
                      </w:rPr>
                      <m:t>10</m:t>
                    </m:r>
                  </m:sub>
                </m:sSub>
                <m:d>
                  <m:dPr>
                    <m:ctrlPr>
                      <w:rPr>
                        <w:rFonts w:ascii="Cambria Math" w:hAnsi="Cambria Math"/>
                        <w:color w:val="000000" w:themeColor="text1"/>
                        <w:sz w:val="22"/>
                        <w:szCs w:val="22"/>
                      </w:rPr>
                    </m:ctrlPr>
                  </m:dPr>
                  <m:e>
                    <m:r>
                      <w:rPr>
                        <w:rFonts w:ascii="Cambria Math" w:hAnsi="Cambria Math"/>
                        <w:color w:val="000000" w:themeColor="text1"/>
                        <w:sz w:val="22"/>
                        <w:szCs w:val="22"/>
                      </w:rPr>
                      <m:t>η∙</m:t>
                    </m:r>
                    <m:sSup>
                      <m:sSupPr>
                        <m:ctrlPr>
                          <w:rPr>
                            <w:rFonts w:ascii="Cambria Math" w:hAnsi="Cambria Math"/>
                            <w:i/>
                            <w:color w:val="000000" w:themeColor="text1"/>
                            <w:sz w:val="22"/>
                            <w:szCs w:val="22"/>
                          </w:rPr>
                        </m:ctrlPr>
                      </m:sSupPr>
                      <m:e>
                        <m:r>
                          <w:rPr>
                            <w:rFonts w:ascii="Cambria Math" w:hAnsi="Cambria Math"/>
                            <w:color w:val="000000" w:themeColor="text1"/>
                            <w:sz w:val="22"/>
                            <w:szCs w:val="22"/>
                          </w:rPr>
                          <m:t>π</m:t>
                        </m:r>
                      </m:e>
                      <m:sup>
                        <m:r>
                          <w:rPr>
                            <w:rFonts w:ascii="Cambria Math" w:hAnsi="Cambria Math"/>
                            <w:color w:val="000000" w:themeColor="text1"/>
                            <w:sz w:val="22"/>
                            <w:szCs w:val="22"/>
                          </w:rPr>
                          <m:t>2</m:t>
                        </m:r>
                      </m:sup>
                    </m:sSup>
                    <m:r>
                      <w:rPr>
                        <w:rFonts w:ascii="Cambria Math" w:hAnsi="Cambria Math"/>
                        <w:color w:val="000000" w:themeColor="text1"/>
                        <w:sz w:val="22"/>
                        <w:szCs w:val="22"/>
                      </w:rPr>
                      <m:t>∙</m:t>
                    </m:r>
                    <m:f>
                      <m:fPr>
                        <m:ctrlPr>
                          <w:rPr>
                            <w:rFonts w:ascii="Cambria Math" w:hAnsi="Cambria Math"/>
                            <w:i/>
                            <w:color w:val="000000" w:themeColor="text1"/>
                            <w:sz w:val="22"/>
                            <w:szCs w:val="22"/>
                          </w:rPr>
                        </m:ctrlPr>
                      </m:fPr>
                      <m:num>
                        <m:sSup>
                          <m:sSupPr>
                            <m:ctrlPr>
                              <w:rPr>
                                <w:rFonts w:ascii="Cambria Math" w:hAnsi="Cambria Math"/>
                                <w:i/>
                                <w:color w:val="000000" w:themeColor="text1"/>
                                <w:sz w:val="22"/>
                                <w:szCs w:val="22"/>
                              </w:rPr>
                            </m:ctrlPr>
                          </m:sSupPr>
                          <m:e>
                            <m:r>
                              <w:rPr>
                                <w:rFonts w:ascii="Cambria Math" w:hAnsi="Cambria Math"/>
                                <w:color w:val="000000" w:themeColor="text1"/>
                                <w:sz w:val="22"/>
                                <w:szCs w:val="22"/>
                              </w:rPr>
                              <m:t>D[m]</m:t>
                            </m:r>
                          </m:e>
                          <m:sup>
                            <m:r>
                              <w:rPr>
                                <w:rFonts w:ascii="Cambria Math" w:hAnsi="Cambria Math"/>
                                <w:color w:val="000000" w:themeColor="text1"/>
                                <w:sz w:val="22"/>
                                <w:szCs w:val="22"/>
                              </w:rPr>
                              <m:t>2</m:t>
                            </m:r>
                          </m:sup>
                        </m:sSup>
                      </m:num>
                      <m:den>
                        <m:sSup>
                          <m:sSupPr>
                            <m:ctrlPr>
                              <w:rPr>
                                <w:rFonts w:ascii="Cambria Math" w:hAnsi="Cambria Math"/>
                                <w:i/>
                                <w:color w:val="000000" w:themeColor="text1"/>
                                <w:sz w:val="22"/>
                                <w:szCs w:val="22"/>
                              </w:rPr>
                            </m:ctrlPr>
                          </m:sSupPr>
                          <m:e>
                            <m:r>
                              <w:rPr>
                                <w:rFonts w:ascii="Cambria Math" w:hAnsi="Cambria Math"/>
                                <w:color w:val="000000" w:themeColor="text1"/>
                                <w:sz w:val="22"/>
                                <w:szCs w:val="22"/>
                              </w:rPr>
                              <m:t>λ[m]</m:t>
                            </m:r>
                          </m:e>
                          <m:sup>
                            <m:r>
                              <w:rPr>
                                <w:rFonts w:ascii="Cambria Math" w:hAnsi="Cambria Math"/>
                                <w:color w:val="000000" w:themeColor="text1"/>
                                <w:sz w:val="22"/>
                                <w:szCs w:val="22"/>
                              </w:rPr>
                              <m:t>2</m:t>
                            </m:r>
                          </m:sup>
                        </m:sSup>
                      </m:den>
                    </m:f>
                  </m:e>
                </m:d>
                <m:r>
                  <w:rPr>
                    <w:rFonts w:ascii="Cambria Math" w:hAnsi="Cambria Math"/>
                    <w:color w:val="000000" w:themeColor="text1"/>
                    <w:sz w:val="22"/>
                    <w:szCs w:val="22"/>
                  </w:rPr>
                  <m:t>,  &amp;</m:t>
                </m:r>
                <m:r>
                  <m:rPr>
                    <m:sty m:val="p"/>
                  </m:rPr>
                  <w:rPr>
                    <w:rFonts w:ascii="Cambria Math" w:hAnsi="Cambria Math"/>
                    <w:color w:val="000000" w:themeColor="text1"/>
                    <w:sz w:val="22"/>
                    <w:szCs w:val="22"/>
                  </w:rPr>
                  <m:t xml:space="preserve">parabolic antenna </m:t>
                </m:r>
              </m:e>
            </m:eqArr>
          </m:e>
        </m:d>
      </m:oMath>
      <w:r w:rsidRPr="00BA4A3B">
        <w:rPr>
          <w:rFonts w:eastAsia="Calibri"/>
          <w:noProof/>
          <w:color w:val="000000" w:themeColor="text1"/>
          <w:lang w:eastAsia="zh-CN"/>
        </w:rPr>
        <w:tab/>
      </w:r>
      <w:r w:rsidRPr="00BA4A3B">
        <w:rPr>
          <w:rFonts w:eastAsia="Calibri"/>
          <w:iCs/>
          <w:noProof/>
          <w:color w:val="000000" w:themeColor="text1"/>
          <w:lang w:eastAsia="zh-CN"/>
        </w:rPr>
        <w:t>(6.1.3.1-4)</w:t>
      </w:r>
    </w:p>
    <w:p w14:paraId="7C686DDD" w14:textId="6ABCA088" w:rsidR="00BA4A3B" w:rsidRPr="00BA4A3B" w:rsidRDefault="00BA4A3B" w:rsidP="00BA4A3B">
      <w:pPr>
        <w:rPr>
          <w:rFonts w:eastAsiaTheme="minorEastAsia"/>
          <w:color w:val="000000" w:themeColor="text1"/>
        </w:rPr>
      </w:pPr>
      <w:r w:rsidRPr="00BA4A3B">
        <w:rPr>
          <w:rFonts w:eastAsiaTheme="minorEastAsia"/>
          <w:color w:val="000000" w:themeColor="text1"/>
        </w:rPr>
        <w:lastRenderedPageBreak/>
        <w:t xml:space="preserve">where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G</m:t>
            </m:r>
          </m:e>
          <m:sub>
            <m:r>
              <w:rPr>
                <w:rFonts w:ascii="Cambria Math" w:hAnsi="Cambria Math"/>
                <w:color w:val="000000" w:themeColor="text1"/>
                <w:sz w:val="22"/>
                <w:szCs w:val="22"/>
              </w:rPr>
              <m:t>R,e</m:t>
            </m:r>
          </m:sub>
        </m:sSub>
      </m:oMath>
      <w:r w:rsidRPr="00BA4A3B">
        <w:rPr>
          <w:rFonts w:eastAsiaTheme="minorEastAsia"/>
          <w:color w:val="000000" w:themeColor="text1"/>
        </w:rPr>
        <w:t xml:space="preserve"> is receive antenna element gain,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R,a</m:t>
            </m:r>
          </m:sub>
        </m:sSub>
      </m:oMath>
      <w:r w:rsidRPr="00BA4A3B">
        <w:rPr>
          <w:rFonts w:eastAsiaTheme="minorEastAsia"/>
          <w:color w:val="000000" w:themeColor="text1"/>
        </w:rPr>
        <w:t xml:space="preserve"> is the number of receive antenna elements,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L</m:t>
            </m:r>
          </m:e>
          <m:sub>
            <m:r>
              <w:rPr>
                <w:rFonts w:ascii="Cambria Math" w:hAnsi="Cambria Math"/>
                <w:color w:val="000000" w:themeColor="text1"/>
                <w:sz w:val="22"/>
                <w:szCs w:val="22"/>
              </w:rPr>
              <m:t>p</m:t>
            </m:r>
          </m:sub>
        </m:sSub>
      </m:oMath>
      <w:r w:rsidRPr="00BA4A3B">
        <w:rPr>
          <w:rFonts w:eastAsiaTheme="minorEastAsia"/>
          <w:color w:val="000000" w:themeColor="text1"/>
        </w:rPr>
        <w:t xml:space="preserve"> is polarization loss, </w:t>
      </w:r>
      <m:oMath>
        <m:r>
          <w:rPr>
            <w:rFonts w:ascii="Cambria Math" w:hAnsi="Cambria Math"/>
            <w:color w:val="000000" w:themeColor="text1"/>
            <w:sz w:val="22"/>
            <w:szCs w:val="22"/>
          </w:rPr>
          <m:t>η</m:t>
        </m:r>
      </m:oMath>
      <w:r w:rsidRPr="00BA4A3B">
        <w:rPr>
          <w:rFonts w:eastAsiaTheme="minorEastAsia"/>
          <w:color w:val="000000" w:themeColor="text1"/>
        </w:rPr>
        <w:t xml:space="preserve"> is the antenna aperture efficiency (a dimensionless parameter with typical values for parabolic antennas from 0.55 to 0.70), D is the equivalent antenna diameter, and </w:t>
      </w:r>
      <m:oMath>
        <m:r>
          <w:rPr>
            <w:rFonts w:ascii="Cambria Math" w:hAnsi="Cambria Math"/>
            <w:color w:val="000000" w:themeColor="text1"/>
            <w:sz w:val="22"/>
            <w:szCs w:val="22"/>
          </w:rPr>
          <m:t>λ</m:t>
        </m:r>
      </m:oMath>
      <w:r w:rsidRPr="00BA4A3B">
        <w:rPr>
          <w:rFonts w:eastAsiaTheme="minorEastAsia"/>
          <w:color w:val="000000" w:themeColor="text1"/>
        </w:rPr>
        <w:t xml:space="preserve"> is the wavel</w:t>
      </w:r>
      <w:proofErr w:type="spellStart"/>
      <w:r w:rsidRPr="00BA4A3B">
        <w:rPr>
          <w:rFonts w:eastAsiaTheme="minorEastAsia"/>
          <w:color w:val="000000" w:themeColor="text1"/>
        </w:rPr>
        <w:t>ength</w:t>
      </w:r>
      <w:proofErr w:type="spellEnd"/>
      <w:r w:rsidRPr="00BA4A3B">
        <w:rPr>
          <w:rFonts w:eastAsiaTheme="minorEastAsia"/>
          <w:color w:val="000000" w:themeColor="text1"/>
        </w:rPr>
        <w:t>.</w:t>
      </w:r>
    </w:p>
    <w:p w14:paraId="4D4BB05E" w14:textId="77777777" w:rsidR="00BA4A3B" w:rsidRPr="00BA4A3B" w:rsidRDefault="00BA4A3B" w:rsidP="00BA4A3B">
      <w:pPr>
        <w:rPr>
          <w:rFonts w:eastAsiaTheme="minorEastAsia"/>
          <w:color w:val="000000" w:themeColor="text1"/>
        </w:rPr>
      </w:pPr>
      <w:r w:rsidRPr="00BA4A3B">
        <w:rPr>
          <w:rFonts w:eastAsiaTheme="minorEastAsia"/>
          <w:color w:val="000000" w:themeColor="text1"/>
        </w:rPr>
        <w:t>EIRP can be calculated by</w:t>
      </w:r>
    </w:p>
    <w:p w14:paraId="6BB9F45E" w14:textId="1F18BE11" w:rsidR="00BA4A3B" w:rsidRPr="00BA4A3B" w:rsidRDefault="00BA4A3B" w:rsidP="00BA4A3B">
      <w:pPr>
        <w:keepLines/>
        <w:tabs>
          <w:tab w:val="center" w:pos="4536"/>
          <w:tab w:val="right" w:pos="9639"/>
        </w:tabs>
        <w:rPr>
          <w:rFonts w:eastAsiaTheme="minorEastAsia"/>
          <w:noProof/>
          <w:color w:val="000000" w:themeColor="text1"/>
          <w:lang w:eastAsia="zh-CN"/>
        </w:rPr>
      </w:pPr>
      <w:r w:rsidRPr="00BA4A3B">
        <w:rPr>
          <w:rFonts w:eastAsiaTheme="minorEastAsia"/>
          <w:noProof/>
          <w:color w:val="000000" w:themeColor="text1"/>
          <w:lang w:eastAsia="zh-CN"/>
        </w:rPr>
        <w:tab/>
      </w:r>
      <m:oMath>
        <m:r>
          <m:rPr>
            <m:sty m:val="p"/>
          </m:rPr>
          <w:rPr>
            <w:rFonts w:ascii="Cambria Math" w:hAnsi="Cambria Math"/>
            <w:color w:val="000000" w:themeColor="text1"/>
            <w:sz w:val="22"/>
            <w:szCs w:val="22"/>
          </w:rPr>
          <m:t xml:space="preserve">EIRP </m:t>
        </m:r>
        <m:d>
          <m:dPr>
            <m:begChr m:val="["/>
            <m:endChr m:val="]"/>
            <m:ctrlPr>
              <w:rPr>
                <w:rFonts w:ascii="Cambria Math" w:hAnsi="Cambria Math"/>
                <w:color w:val="000000" w:themeColor="text1"/>
                <w:sz w:val="22"/>
                <w:szCs w:val="22"/>
              </w:rPr>
            </m:ctrlPr>
          </m:dPr>
          <m:e>
            <m:r>
              <m:rPr>
                <m:sty m:val="p"/>
              </m:rPr>
              <w:rPr>
                <w:rFonts w:ascii="Cambria Math" w:hAnsi="Cambria Math"/>
                <w:color w:val="000000" w:themeColor="text1"/>
                <w:sz w:val="22"/>
                <w:szCs w:val="22"/>
              </w:rPr>
              <m:t>dBW</m:t>
            </m:r>
          </m:e>
        </m:d>
        <m: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T</m:t>
            </m:r>
          </m:sub>
        </m:sSub>
        <m:r>
          <w:rPr>
            <w:rFonts w:ascii="Cambria Math" w:hAnsi="Cambria Math"/>
            <w:color w:val="000000" w:themeColor="text1"/>
            <w:sz w:val="22"/>
            <w:szCs w:val="22"/>
          </w:rPr>
          <m:t xml:space="preserve"> </m:t>
        </m:r>
        <m:d>
          <m:dPr>
            <m:begChr m:val="["/>
            <m:endChr m:val="]"/>
            <m:ctrlPr>
              <w:rPr>
                <w:rFonts w:ascii="Cambria Math" w:hAnsi="Cambria Math"/>
                <w:color w:val="000000" w:themeColor="text1"/>
                <w:sz w:val="22"/>
                <w:szCs w:val="22"/>
              </w:rPr>
            </m:ctrlPr>
          </m:dPr>
          <m:e>
            <m:r>
              <m:rPr>
                <m:sty m:val="p"/>
              </m:rPr>
              <w:rPr>
                <w:rFonts w:ascii="Cambria Math" w:hAnsi="Cambria Math"/>
                <w:color w:val="000000" w:themeColor="text1"/>
                <w:sz w:val="22"/>
                <w:szCs w:val="22"/>
              </w:rPr>
              <m:t>dBW</m:t>
            </m:r>
          </m:e>
        </m:d>
        <m: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L</m:t>
            </m:r>
          </m:e>
          <m:sub>
            <m:r>
              <w:rPr>
                <w:rFonts w:ascii="Cambria Math" w:hAnsi="Cambria Math"/>
                <w:color w:val="000000" w:themeColor="text1"/>
                <w:sz w:val="22"/>
                <w:szCs w:val="22"/>
              </w:rPr>
              <m:t>C</m:t>
            </m:r>
          </m:sub>
        </m:sSub>
        <m:r>
          <w:rPr>
            <w:rFonts w:ascii="Cambria Math" w:hAnsi="Cambria Math"/>
            <w:color w:val="000000" w:themeColor="text1"/>
            <w:sz w:val="22"/>
            <w:szCs w:val="22"/>
          </w:rPr>
          <m:t xml:space="preserve"> </m:t>
        </m:r>
        <m:d>
          <m:dPr>
            <m:begChr m:val="["/>
            <m:endChr m:val="]"/>
            <m:ctrlPr>
              <w:rPr>
                <w:rFonts w:ascii="Cambria Math" w:hAnsi="Cambria Math"/>
                <w:i/>
                <w:color w:val="000000" w:themeColor="text1"/>
                <w:sz w:val="22"/>
                <w:szCs w:val="22"/>
              </w:rPr>
            </m:ctrlPr>
          </m:dPr>
          <m:e>
            <m:r>
              <m:rPr>
                <m:sty m:val="p"/>
              </m:rPr>
              <w:rPr>
                <w:rFonts w:ascii="Cambria Math" w:hAnsi="Cambria Math"/>
                <w:color w:val="000000" w:themeColor="text1"/>
                <w:sz w:val="22"/>
                <w:szCs w:val="22"/>
              </w:rPr>
              <m:t>dB</m:t>
            </m:r>
            <m:ctrlPr>
              <w:rPr>
                <w:rFonts w:ascii="Cambria Math" w:hAnsi="Cambria Math"/>
                <w:color w:val="000000" w:themeColor="text1"/>
                <w:sz w:val="22"/>
                <w:szCs w:val="22"/>
              </w:rPr>
            </m:ctrlPr>
          </m:e>
        </m:d>
        <m:r>
          <w:rPr>
            <w:rFonts w:ascii="Cambria Math" w:hAnsi="Cambria Math"/>
            <w:color w:val="000000" w:themeColor="text1"/>
            <w:sz w:val="22"/>
            <w:szCs w:val="22"/>
          </w:rPr>
          <m:t>+</m:t>
        </m:r>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G</m:t>
            </m:r>
          </m:e>
          <m:sub>
            <m:r>
              <w:rPr>
                <w:rFonts w:ascii="Cambria Math" w:hAnsi="Cambria Math"/>
                <w:color w:val="000000" w:themeColor="text1"/>
                <w:sz w:val="22"/>
                <w:szCs w:val="22"/>
              </w:rPr>
              <m:t>T</m:t>
            </m:r>
          </m:sub>
        </m:sSub>
        <m:r>
          <w:rPr>
            <w:rFonts w:ascii="Cambria Math" w:hAnsi="Cambria Math"/>
            <w:color w:val="000000" w:themeColor="text1"/>
            <w:sz w:val="22"/>
            <w:szCs w:val="22"/>
          </w:rPr>
          <m:t xml:space="preserve"> </m:t>
        </m:r>
        <m:r>
          <m:rPr>
            <m:sty m:val="p"/>
          </m:rPr>
          <w:rPr>
            <w:rFonts w:ascii="Cambria Math" w:hAnsi="Cambria Math"/>
            <w:color w:val="000000" w:themeColor="text1"/>
            <w:sz w:val="22"/>
            <w:szCs w:val="22"/>
          </w:rPr>
          <m:t>[dBi]</m:t>
        </m:r>
      </m:oMath>
      <w:r w:rsidRPr="00BA4A3B">
        <w:rPr>
          <w:rFonts w:eastAsia="Calibri"/>
          <w:noProof/>
          <w:color w:val="000000" w:themeColor="text1"/>
          <w:lang w:eastAsia="zh-CN"/>
        </w:rPr>
        <w:tab/>
      </w:r>
      <w:r w:rsidRPr="00BA4A3B">
        <w:rPr>
          <w:rFonts w:eastAsia="Calibri"/>
          <w:iCs/>
          <w:noProof/>
          <w:color w:val="000000" w:themeColor="text1"/>
          <w:lang w:eastAsia="zh-CN"/>
        </w:rPr>
        <w:t>(6.1.3.1-5)</w:t>
      </w:r>
    </w:p>
    <w:p w14:paraId="57E09B67" w14:textId="0A9BC866" w:rsidR="00BA4A3B" w:rsidRPr="00BA4A3B" w:rsidRDefault="00BA4A3B" w:rsidP="00BA4A3B">
      <w:pPr>
        <w:rPr>
          <w:rFonts w:eastAsiaTheme="minorEastAsia"/>
          <w:color w:val="000000" w:themeColor="text1"/>
        </w:rPr>
      </w:pPr>
      <w:r w:rsidRPr="00BA4A3B">
        <w:rPr>
          <w:rFonts w:eastAsiaTheme="minorEastAsia"/>
          <w:color w:val="000000" w:themeColor="text1"/>
        </w:rPr>
        <w:t xml:space="preserve">where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P</m:t>
            </m:r>
          </m:e>
          <m:sub>
            <m:r>
              <w:rPr>
                <w:rFonts w:ascii="Cambria Math" w:hAnsi="Cambria Math"/>
                <w:color w:val="000000" w:themeColor="text1"/>
                <w:sz w:val="22"/>
                <w:szCs w:val="22"/>
              </w:rPr>
              <m:t>T</m:t>
            </m:r>
          </m:sub>
        </m:sSub>
      </m:oMath>
      <w:r w:rsidRPr="00BA4A3B">
        <w:rPr>
          <w:rFonts w:eastAsiaTheme="minorEastAsia"/>
          <w:color w:val="000000" w:themeColor="text1"/>
        </w:rPr>
        <w:t xml:space="preserve"> is antenna transmit power,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L</m:t>
            </m:r>
          </m:e>
          <m:sub>
            <m:r>
              <w:rPr>
                <w:rFonts w:ascii="Cambria Math" w:hAnsi="Cambria Math"/>
                <w:color w:val="000000" w:themeColor="text1"/>
                <w:sz w:val="22"/>
                <w:szCs w:val="22"/>
              </w:rPr>
              <m:t>C</m:t>
            </m:r>
          </m:sub>
        </m:sSub>
      </m:oMath>
      <w:r w:rsidRPr="00BA4A3B">
        <w:rPr>
          <w:rFonts w:eastAsiaTheme="minorEastAsia"/>
          <w:color w:val="000000" w:themeColor="text1"/>
        </w:rPr>
        <w:t xml:space="preserve"> is cable loss, and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G</m:t>
            </m:r>
          </m:e>
          <m:sub>
            <m:r>
              <w:rPr>
                <w:rFonts w:ascii="Cambria Math" w:hAnsi="Cambria Math"/>
                <w:color w:val="000000" w:themeColor="text1"/>
                <w:sz w:val="22"/>
                <w:szCs w:val="22"/>
              </w:rPr>
              <m:t>T</m:t>
            </m:r>
          </m:sub>
        </m:sSub>
      </m:oMath>
      <w:r w:rsidRPr="00BA4A3B">
        <w:rPr>
          <w:rFonts w:eastAsiaTheme="minorEastAsia"/>
          <w:color w:val="000000" w:themeColor="text1"/>
        </w:rPr>
        <w:t xml:space="preserve"> is transmit antenna gain and can be derived by</w:t>
      </w:r>
    </w:p>
    <w:p w14:paraId="5EB6B5ED" w14:textId="5AACBFD3" w:rsidR="00BA4A3B" w:rsidRPr="00BA4A3B" w:rsidRDefault="00BA4A3B" w:rsidP="00BA4A3B">
      <w:pPr>
        <w:keepLines/>
        <w:tabs>
          <w:tab w:val="center" w:pos="4536"/>
          <w:tab w:val="right" w:pos="9639"/>
        </w:tabs>
        <w:rPr>
          <w:rFonts w:eastAsiaTheme="minorEastAsia"/>
          <w:noProof/>
          <w:color w:val="000000" w:themeColor="text1"/>
          <w:lang w:eastAsia="zh-CN"/>
        </w:rPr>
      </w:pPr>
      <w:r w:rsidRPr="00BA4A3B">
        <w:rPr>
          <w:rFonts w:eastAsiaTheme="minorEastAsia"/>
          <w:noProof/>
          <w:color w:val="000000" w:themeColor="text1"/>
          <w:lang w:eastAsia="zh-CN"/>
        </w:rPr>
        <w:tab/>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G</m:t>
            </m:r>
          </m:e>
          <m:sub>
            <m:r>
              <w:rPr>
                <w:rFonts w:ascii="Cambria Math" w:hAnsi="Cambria Math"/>
                <w:color w:val="000000" w:themeColor="text1"/>
                <w:sz w:val="22"/>
                <w:szCs w:val="22"/>
              </w:rPr>
              <m:t>T</m:t>
            </m:r>
          </m:sub>
        </m:sSub>
        <m:r>
          <w:rPr>
            <w:rFonts w:ascii="Cambria Math" w:hAnsi="Cambria Math"/>
            <w:color w:val="000000" w:themeColor="text1"/>
            <w:sz w:val="22"/>
            <w:szCs w:val="22"/>
          </w:rPr>
          <m:t xml:space="preserve"> </m:t>
        </m:r>
        <m:d>
          <m:dPr>
            <m:begChr m:val="["/>
            <m:endChr m:val="]"/>
            <m:ctrlPr>
              <w:rPr>
                <w:rFonts w:ascii="Cambria Math" w:hAnsi="Cambria Math"/>
                <w:i/>
                <w:iCs/>
                <w:color w:val="000000" w:themeColor="text1"/>
                <w:sz w:val="22"/>
                <w:szCs w:val="22"/>
              </w:rPr>
            </m:ctrlPr>
          </m:dPr>
          <m:e>
            <m:r>
              <m:rPr>
                <m:sty m:val="p"/>
              </m:rPr>
              <w:rPr>
                <w:rFonts w:ascii="Cambria Math" w:hAnsi="Cambria Math"/>
                <w:color w:val="000000" w:themeColor="text1"/>
                <w:sz w:val="22"/>
                <w:szCs w:val="22"/>
              </w:rPr>
              <m:t>dBi</m:t>
            </m:r>
            <m:ctrlPr>
              <w:rPr>
                <w:rFonts w:ascii="Cambria Math" w:hAnsi="Cambria Math"/>
                <w:color w:val="000000" w:themeColor="text1"/>
                <w:sz w:val="22"/>
                <w:szCs w:val="22"/>
              </w:rPr>
            </m:ctrlPr>
          </m:e>
        </m:d>
        <m:r>
          <w:rPr>
            <w:rFonts w:ascii="Cambria Math" w:hAnsi="Cambria Math"/>
            <w:color w:val="000000" w:themeColor="text1"/>
            <w:sz w:val="22"/>
            <w:szCs w:val="22"/>
          </w:rPr>
          <m:t>=</m:t>
        </m:r>
        <m:d>
          <m:dPr>
            <m:begChr m:val="{"/>
            <m:endChr m:val=""/>
            <m:ctrlPr>
              <w:rPr>
                <w:rFonts w:ascii="Cambria Math" w:hAnsi="Cambria Math"/>
                <w:i/>
                <w:color w:val="000000" w:themeColor="text1"/>
                <w:sz w:val="22"/>
                <w:szCs w:val="22"/>
              </w:rPr>
            </m:ctrlPr>
          </m:dPr>
          <m:e>
            <m:eqArr>
              <m:eqArrPr>
                <m:ctrlPr>
                  <w:rPr>
                    <w:rFonts w:ascii="Cambria Math" w:hAnsi="Cambria Math"/>
                    <w:i/>
                    <w:color w:val="000000" w:themeColor="text1"/>
                    <w:sz w:val="22"/>
                    <w:szCs w:val="22"/>
                  </w:rPr>
                </m:ctrlPr>
              </m:eqArrPr>
              <m:e>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G</m:t>
                    </m:r>
                  </m:e>
                  <m:sub>
                    <m:r>
                      <w:rPr>
                        <w:rFonts w:ascii="Cambria Math" w:hAnsi="Cambria Math"/>
                        <w:color w:val="000000" w:themeColor="text1"/>
                        <w:sz w:val="22"/>
                        <w:szCs w:val="22"/>
                      </w:rPr>
                      <m:t>T,e</m:t>
                    </m:r>
                  </m:sub>
                </m:sSub>
                <m:r>
                  <w:rPr>
                    <w:rFonts w:ascii="Cambria Math" w:hAnsi="Cambria Math"/>
                    <w:color w:val="000000" w:themeColor="text1"/>
                    <w:sz w:val="22"/>
                    <w:szCs w:val="22"/>
                  </w:rPr>
                  <m:t xml:space="preserve"> </m:t>
                </m:r>
                <m:d>
                  <m:dPr>
                    <m:begChr m:val="["/>
                    <m:endChr m:val="]"/>
                    <m:ctrlPr>
                      <w:rPr>
                        <w:rFonts w:ascii="Cambria Math" w:hAnsi="Cambria Math"/>
                        <w:i/>
                        <w:color w:val="000000" w:themeColor="text1"/>
                        <w:sz w:val="22"/>
                        <w:szCs w:val="22"/>
                      </w:rPr>
                    </m:ctrlPr>
                  </m:dPr>
                  <m:e>
                    <m:r>
                      <m:rPr>
                        <m:sty m:val="p"/>
                      </m:rPr>
                      <w:rPr>
                        <w:rFonts w:ascii="Cambria Math" w:hAnsi="Cambria Math"/>
                        <w:color w:val="000000" w:themeColor="text1"/>
                        <w:sz w:val="22"/>
                        <w:szCs w:val="22"/>
                      </w:rPr>
                      <m:t>dBi</m:t>
                    </m:r>
                    <m:ctrlPr>
                      <w:rPr>
                        <w:rFonts w:ascii="Cambria Math" w:hAnsi="Cambria Math"/>
                        <w:color w:val="000000" w:themeColor="text1"/>
                        <w:sz w:val="22"/>
                        <w:szCs w:val="22"/>
                      </w:rPr>
                    </m:ctrlPr>
                  </m:e>
                </m:d>
                <m:r>
                  <m:rPr>
                    <m:sty m:val="p"/>
                  </m:rPr>
                  <w:rPr>
                    <w:rFonts w:ascii="Cambria Math" w:hAnsi="Cambria Math"/>
                    <w:color w:val="000000" w:themeColor="text1"/>
                    <w:sz w:val="22"/>
                    <w:szCs w:val="22"/>
                  </w:rPr>
                  <m:t>+10</m:t>
                </m:r>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log</m:t>
                    </m:r>
                  </m:e>
                  <m:sub>
                    <m:r>
                      <w:rPr>
                        <w:rFonts w:ascii="Cambria Math" w:hAnsi="Cambria Math"/>
                        <w:color w:val="000000" w:themeColor="text1"/>
                        <w:sz w:val="22"/>
                        <w:szCs w:val="22"/>
                      </w:rPr>
                      <m:t>10</m:t>
                    </m:r>
                  </m:sub>
                </m:sSub>
                <m:d>
                  <m:dPr>
                    <m:ctrlPr>
                      <w:rPr>
                        <w:rFonts w:ascii="Cambria Math" w:hAnsi="Cambria Math"/>
                        <w:color w:val="000000" w:themeColor="text1"/>
                        <w:sz w:val="22"/>
                        <w:szCs w:val="22"/>
                      </w:rPr>
                    </m:ctrlPr>
                  </m:dPr>
                  <m:e>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T,a</m:t>
                        </m:r>
                      </m:sub>
                    </m:sSub>
                  </m:e>
                </m:d>
                <m:r>
                  <w:rPr>
                    <w:rFonts w:ascii="Cambria Math" w:hAnsi="Cambria Math"/>
                    <w:color w:val="000000" w:themeColor="text1"/>
                    <w:sz w:val="22"/>
                    <w:szCs w:val="22"/>
                  </w:rPr>
                  <m:t>,  &amp;</m:t>
                </m:r>
                <m:r>
                  <m:rPr>
                    <m:sty m:val="p"/>
                  </m:rPr>
                  <w:rPr>
                    <w:rFonts w:ascii="Cambria Math" w:hAnsi="Cambria Math"/>
                    <w:color w:val="000000" w:themeColor="text1"/>
                    <w:sz w:val="22"/>
                    <w:szCs w:val="22"/>
                  </w:rPr>
                  <m:t>array antenna</m:t>
                </m:r>
              </m:e>
              <m:e>
                <m:r>
                  <w:rPr>
                    <w:rFonts w:ascii="Cambria Math" w:hAnsi="Cambria Math"/>
                    <w:color w:val="000000" w:themeColor="text1"/>
                    <w:sz w:val="22"/>
                    <w:szCs w:val="22"/>
                  </w:rPr>
                  <m:t>10</m:t>
                </m:r>
                <m:sSub>
                  <m:sSubPr>
                    <m:ctrlPr>
                      <w:rPr>
                        <w:rFonts w:ascii="Cambria Math" w:hAnsi="Cambria Math"/>
                        <w:color w:val="000000" w:themeColor="text1"/>
                        <w:sz w:val="22"/>
                        <w:szCs w:val="22"/>
                      </w:rPr>
                    </m:ctrlPr>
                  </m:sSubPr>
                  <m:e>
                    <m:r>
                      <m:rPr>
                        <m:sty m:val="p"/>
                      </m:rPr>
                      <w:rPr>
                        <w:rFonts w:ascii="Cambria Math" w:hAnsi="Cambria Math"/>
                        <w:color w:val="000000" w:themeColor="text1"/>
                        <w:sz w:val="22"/>
                        <w:szCs w:val="22"/>
                      </w:rPr>
                      <m:t>log</m:t>
                    </m:r>
                  </m:e>
                  <m:sub>
                    <m:r>
                      <w:rPr>
                        <w:rFonts w:ascii="Cambria Math" w:hAnsi="Cambria Math"/>
                        <w:color w:val="000000" w:themeColor="text1"/>
                        <w:sz w:val="22"/>
                        <w:szCs w:val="22"/>
                      </w:rPr>
                      <m:t>10</m:t>
                    </m:r>
                  </m:sub>
                </m:sSub>
                <m:d>
                  <m:dPr>
                    <m:ctrlPr>
                      <w:rPr>
                        <w:rFonts w:ascii="Cambria Math" w:hAnsi="Cambria Math"/>
                        <w:color w:val="000000" w:themeColor="text1"/>
                        <w:sz w:val="22"/>
                        <w:szCs w:val="22"/>
                      </w:rPr>
                    </m:ctrlPr>
                  </m:dPr>
                  <m:e>
                    <m:r>
                      <w:rPr>
                        <w:rFonts w:ascii="Cambria Math" w:hAnsi="Cambria Math"/>
                        <w:color w:val="000000" w:themeColor="text1"/>
                        <w:sz w:val="22"/>
                        <w:szCs w:val="22"/>
                      </w:rPr>
                      <m:t>η∙</m:t>
                    </m:r>
                    <m:sSup>
                      <m:sSupPr>
                        <m:ctrlPr>
                          <w:rPr>
                            <w:rFonts w:ascii="Cambria Math" w:hAnsi="Cambria Math"/>
                            <w:i/>
                            <w:color w:val="000000" w:themeColor="text1"/>
                            <w:sz w:val="22"/>
                            <w:szCs w:val="22"/>
                          </w:rPr>
                        </m:ctrlPr>
                      </m:sSupPr>
                      <m:e>
                        <m:r>
                          <w:rPr>
                            <w:rFonts w:ascii="Cambria Math" w:hAnsi="Cambria Math"/>
                            <w:color w:val="000000" w:themeColor="text1"/>
                            <w:sz w:val="22"/>
                            <w:szCs w:val="22"/>
                          </w:rPr>
                          <m:t>π</m:t>
                        </m:r>
                      </m:e>
                      <m:sup>
                        <m:r>
                          <w:rPr>
                            <w:rFonts w:ascii="Cambria Math" w:hAnsi="Cambria Math"/>
                            <w:color w:val="000000" w:themeColor="text1"/>
                            <w:sz w:val="22"/>
                            <w:szCs w:val="22"/>
                          </w:rPr>
                          <m:t>2</m:t>
                        </m:r>
                      </m:sup>
                    </m:sSup>
                    <m:r>
                      <w:rPr>
                        <w:rFonts w:ascii="Cambria Math" w:hAnsi="Cambria Math"/>
                        <w:color w:val="000000" w:themeColor="text1"/>
                        <w:sz w:val="22"/>
                        <w:szCs w:val="22"/>
                      </w:rPr>
                      <m:t>∙</m:t>
                    </m:r>
                    <m:f>
                      <m:fPr>
                        <m:ctrlPr>
                          <w:rPr>
                            <w:rFonts w:ascii="Cambria Math" w:hAnsi="Cambria Math"/>
                            <w:i/>
                            <w:color w:val="000000" w:themeColor="text1"/>
                            <w:sz w:val="22"/>
                            <w:szCs w:val="22"/>
                          </w:rPr>
                        </m:ctrlPr>
                      </m:fPr>
                      <m:num>
                        <m:sSup>
                          <m:sSupPr>
                            <m:ctrlPr>
                              <w:rPr>
                                <w:rFonts w:ascii="Cambria Math" w:hAnsi="Cambria Math"/>
                                <w:i/>
                                <w:color w:val="000000" w:themeColor="text1"/>
                                <w:sz w:val="22"/>
                                <w:szCs w:val="22"/>
                              </w:rPr>
                            </m:ctrlPr>
                          </m:sSupPr>
                          <m:e>
                            <m:r>
                              <w:rPr>
                                <w:rFonts w:ascii="Cambria Math" w:hAnsi="Cambria Math"/>
                                <w:color w:val="000000" w:themeColor="text1"/>
                                <w:sz w:val="22"/>
                                <w:szCs w:val="22"/>
                              </w:rPr>
                              <m:t>D[m]</m:t>
                            </m:r>
                          </m:e>
                          <m:sup>
                            <m:r>
                              <w:rPr>
                                <w:rFonts w:ascii="Cambria Math" w:hAnsi="Cambria Math"/>
                                <w:color w:val="000000" w:themeColor="text1"/>
                                <w:sz w:val="22"/>
                                <w:szCs w:val="22"/>
                              </w:rPr>
                              <m:t>2</m:t>
                            </m:r>
                          </m:sup>
                        </m:sSup>
                      </m:num>
                      <m:den>
                        <m:sSup>
                          <m:sSupPr>
                            <m:ctrlPr>
                              <w:rPr>
                                <w:rFonts w:ascii="Cambria Math" w:hAnsi="Cambria Math"/>
                                <w:i/>
                                <w:color w:val="000000" w:themeColor="text1"/>
                                <w:sz w:val="22"/>
                                <w:szCs w:val="22"/>
                              </w:rPr>
                            </m:ctrlPr>
                          </m:sSupPr>
                          <m:e>
                            <m:r>
                              <w:rPr>
                                <w:rFonts w:ascii="Cambria Math" w:hAnsi="Cambria Math"/>
                                <w:color w:val="000000" w:themeColor="text1"/>
                                <w:sz w:val="22"/>
                                <w:szCs w:val="22"/>
                              </w:rPr>
                              <m:t>λ[m]</m:t>
                            </m:r>
                          </m:e>
                          <m:sup>
                            <m:r>
                              <w:rPr>
                                <w:rFonts w:ascii="Cambria Math" w:hAnsi="Cambria Math"/>
                                <w:color w:val="000000" w:themeColor="text1"/>
                                <w:sz w:val="22"/>
                                <w:szCs w:val="22"/>
                              </w:rPr>
                              <m:t>2</m:t>
                            </m:r>
                          </m:sup>
                        </m:sSup>
                      </m:den>
                    </m:f>
                  </m:e>
                </m:d>
                <m:r>
                  <w:rPr>
                    <w:rFonts w:ascii="Cambria Math" w:hAnsi="Cambria Math"/>
                    <w:color w:val="000000" w:themeColor="text1"/>
                    <w:sz w:val="22"/>
                    <w:szCs w:val="22"/>
                  </w:rPr>
                  <m:t>,  &amp;</m:t>
                </m:r>
                <m:r>
                  <m:rPr>
                    <m:sty m:val="p"/>
                  </m:rPr>
                  <w:rPr>
                    <w:rFonts w:ascii="Cambria Math" w:hAnsi="Cambria Math"/>
                    <w:color w:val="000000" w:themeColor="text1"/>
                    <w:sz w:val="22"/>
                    <w:szCs w:val="22"/>
                  </w:rPr>
                  <m:t>parabolic antenna</m:t>
                </m:r>
              </m:e>
            </m:eqArr>
          </m:e>
        </m:d>
      </m:oMath>
      <w:r w:rsidRPr="00BA4A3B">
        <w:rPr>
          <w:rFonts w:eastAsia="Calibri"/>
          <w:noProof/>
          <w:color w:val="000000" w:themeColor="text1"/>
          <w:lang w:eastAsia="zh-CN"/>
        </w:rPr>
        <w:tab/>
      </w:r>
      <w:r w:rsidRPr="00BA4A3B">
        <w:rPr>
          <w:rFonts w:eastAsia="Calibri"/>
          <w:iCs/>
          <w:noProof/>
          <w:color w:val="000000" w:themeColor="text1"/>
          <w:lang w:eastAsia="zh-CN"/>
        </w:rPr>
        <w:t>(6.1.3.1-6)</w:t>
      </w:r>
    </w:p>
    <w:p w14:paraId="226E3A70" w14:textId="69D68582" w:rsidR="00BA4A3B" w:rsidRPr="00BA4A3B" w:rsidRDefault="00BA4A3B" w:rsidP="00BA4A3B">
      <w:pPr>
        <w:rPr>
          <w:rFonts w:eastAsiaTheme="minorEastAsia"/>
          <w:color w:val="000000" w:themeColor="text1"/>
        </w:rPr>
      </w:pPr>
      <w:r w:rsidRPr="00BA4A3B">
        <w:rPr>
          <w:rFonts w:eastAsiaTheme="minorEastAsia"/>
          <w:color w:val="000000" w:themeColor="text1"/>
        </w:rPr>
        <w:t xml:space="preserve">where </w:t>
      </w:r>
      <m:oMath>
        <m:sSub>
          <m:sSubPr>
            <m:ctrlPr>
              <w:rPr>
                <w:rFonts w:ascii="Cambria Math" w:hAnsi="Cambria Math"/>
                <w:i/>
                <w:iCs/>
                <w:color w:val="000000" w:themeColor="text1"/>
                <w:sz w:val="22"/>
                <w:szCs w:val="22"/>
              </w:rPr>
            </m:ctrlPr>
          </m:sSubPr>
          <m:e>
            <m:r>
              <w:rPr>
                <w:rFonts w:ascii="Cambria Math" w:hAnsi="Cambria Math"/>
                <w:color w:val="000000" w:themeColor="text1"/>
                <w:sz w:val="22"/>
                <w:szCs w:val="22"/>
              </w:rPr>
              <m:t>G</m:t>
            </m:r>
          </m:e>
          <m:sub>
            <m:r>
              <w:rPr>
                <w:rFonts w:ascii="Cambria Math" w:hAnsi="Cambria Math"/>
                <w:color w:val="000000" w:themeColor="text1"/>
                <w:sz w:val="22"/>
                <w:szCs w:val="22"/>
              </w:rPr>
              <m:t>T,e</m:t>
            </m:r>
          </m:sub>
        </m:sSub>
      </m:oMath>
      <w:r w:rsidRPr="00BA4A3B">
        <w:rPr>
          <w:rFonts w:eastAsiaTheme="minorEastAsia"/>
          <w:color w:val="000000" w:themeColor="text1"/>
        </w:rPr>
        <w:t xml:space="preserve"> is transmit antenna element gain and </w:t>
      </w:r>
      <m:oMath>
        <m:sSub>
          <m:sSubPr>
            <m:ctrlPr>
              <w:rPr>
                <w:rFonts w:ascii="Cambria Math" w:hAnsi="Cambria Math"/>
                <w:i/>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T,a</m:t>
            </m:r>
          </m:sub>
        </m:sSub>
        <m:r>
          <w:rPr>
            <w:rFonts w:ascii="Cambria Math" w:hAnsi="Cambria Math"/>
            <w:color w:val="000000" w:themeColor="text1"/>
            <w:sz w:val="22"/>
            <w:szCs w:val="22"/>
          </w:rPr>
          <m:t xml:space="preserve"> </m:t>
        </m:r>
      </m:oMath>
      <w:r w:rsidRPr="00BA4A3B">
        <w:rPr>
          <w:rFonts w:eastAsiaTheme="minorEastAsia"/>
          <w:color w:val="000000" w:themeColor="text1"/>
        </w:rPr>
        <w:t>is the number of transmit antenna elements.</w:t>
      </w:r>
    </w:p>
    <w:p w14:paraId="79C49F65" w14:textId="77777777" w:rsidR="00BA4A3B" w:rsidRPr="00BA4A3B" w:rsidRDefault="00BA4A3B" w:rsidP="000B3D1E">
      <w:pPr>
        <w:spacing w:before="120"/>
        <w:outlineLvl w:val="3"/>
        <w:rPr>
          <w:rFonts w:ascii="Arial" w:eastAsiaTheme="minorEastAsia" w:hAnsi="Arial"/>
          <w:color w:val="000000" w:themeColor="text1"/>
          <w:sz w:val="24"/>
        </w:rPr>
      </w:pPr>
      <w:bookmarkStart w:id="10" w:name="_Toc26620944"/>
      <w:bookmarkStart w:id="11" w:name="_Toc30079756"/>
      <w:r w:rsidRPr="00BA4A3B">
        <w:rPr>
          <w:rFonts w:ascii="Arial" w:eastAsiaTheme="minorEastAsia" w:hAnsi="Arial"/>
          <w:color w:val="000000" w:themeColor="text1"/>
          <w:sz w:val="24"/>
        </w:rPr>
        <w:t>6.1.3.2</w:t>
      </w:r>
      <w:r w:rsidRPr="00BA4A3B">
        <w:rPr>
          <w:rFonts w:ascii="Arial" w:eastAsiaTheme="minorEastAsia" w:hAnsi="Arial"/>
          <w:color w:val="000000" w:themeColor="text1"/>
          <w:sz w:val="24"/>
        </w:rPr>
        <w:tab/>
        <w:t>Parameters</w:t>
      </w:r>
      <w:bookmarkEnd w:id="10"/>
      <w:bookmarkEnd w:id="11"/>
    </w:p>
    <w:p w14:paraId="0723D530" w14:textId="77777777" w:rsidR="00BA4A3B" w:rsidRPr="00BA4A3B" w:rsidRDefault="00BA4A3B" w:rsidP="00BA4A3B">
      <w:pPr>
        <w:rPr>
          <w:rFonts w:eastAsiaTheme="minorEastAsia"/>
          <w:color w:val="000000" w:themeColor="text1"/>
        </w:rPr>
      </w:pPr>
      <w:r w:rsidRPr="00BA4A3B">
        <w:rPr>
          <w:rFonts w:eastAsiaTheme="minorEastAsia"/>
          <w:color w:val="000000" w:themeColor="text1"/>
        </w:rPr>
        <w:t>The parameter configuration for link budget analysis is listed in Table 6.1.3.2-1.</w:t>
      </w:r>
    </w:p>
    <w:p w14:paraId="04B650B5" w14:textId="77777777" w:rsidR="00BA4A3B" w:rsidRPr="00BA4A3B" w:rsidRDefault="00BA4A3B" w:rsidP="00BA4A3B">
      <w:pPr>
        <w:keepNext/>
        <w:keepLines/>
        <w:spacing w:before="60"/>
        <w:jc w:val="center"/>
        <w:rPr>
          <w:rFonts w:ascii="Arial" w:eastAsiaTheme="minorEastAsia" w:hAnsi="Arial"/>
          <w:b/>
          <w:color w:val="000000" w:themeColor="text1"/>
        </w:rPr>
      </w:pPr>
      <w:r w:rsidRPr="00BA4A3B">
        <w:rPr>
          <w:rFonts w:ascii="Arial" w:eastAsiaTheme="minorEastAsia" w:hAnsi="Arial"/>
          <w:b/>
          <w:color w:val="000000" w:themeColor="text1"/>
        </w:rPr>
        <w:lastRenderedPageBreak/>
        <w:t>Table 6.1.3.2-1: Parameter configuration for link budget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BA4A3B" w:rsidRPr="00BA4A3B" w14:paraId="4726865E" w14:textId="77777777" w:rsidTr="008C029B">
        <w:trPr>
          <w:jc w:val="center"/>
        </w:trPr>
        <w:tc>
          <w:tcPr>
            <w:tcW w:w="3256" w:type="dxa"/>
            <w:shd w:val="clear" w:color="auto" w:fill="auto"/>
          </w:tcPr>
          <w:p w14:paraId="6142E10E"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Parameters</w:t>
            </w:r>
          </w:p>
        </w:tc>
        <w:tc>
          <w:tcPr>
            <w:tcW w:w="6373" w:type="dxa"/>
            <w:shd w:val="clear" w:color="auto" w:fill="auto"/>
          </w:tcPr>
          <w:p w14:paraId="5DC0C3DB"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Notes</w:t>
            </w:r>
          </w:p>
        </w:tc>
      </w:tr>
      <w:tr w:rsidR="00BA4A3B" w:rsidRPr="00BA4A3B" w14:paraId="24486488" w14:textId="77777777" w:rsidTr="008C029B">
        <w:trPr>
          <w:jc w:val="center"/>
        </w:trPr>
        <w:tc>
          <w:tcPr>
            <w:tcW w:w="3256" w:type="dxa"/>
            <w:shd w:val="clear" w:color="auto" w:fill="auto"/>
          </w:tcPr>
          <w:p w14:paraId="2BFDADE0"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Carrier frequency</w:t>
            </w:r>
          </w:p>
        </w:tc>
        <w:tc>
          <w:tcPr>
            <w:tcW w:w="6373" w:type="dxa"/>
            <w:shd w:val="clear" w:color="auto" w:fill="auto"/>
          </w:tcPr>
          <w:p w14:paraId="3E04292A"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2 GHz for DL and UL (S-band),</w:t>
            </w:r>
          </w:p>
          <w:p w14:paraId="40AC1257"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20 GHz for DL and 30 GHz for UL (Ka-band)</w:t>
            </w:r>
          </w:p>
        </w:tc>
      </w:tr>
      <w:tr w:rsidR="00BA4A3B" w:rsidRPr="00BA4A3B" w14:paraId="259526B3" w14:textId="77777777" w:rsidTr="008C029B">
        <w:trPr>
          <w:jc w:val="center"/>
        </w:trPr>
        <w:tc>
          <w:tcPr>
            <w:tcW w:w="3256" w:type="dxa"/>
            <w:shd w:val="clear" w:color="auto" w:fill="auto"/>
          </w:tcPr>
          <w:p w14:paraId="08456F7B"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System bandwidth</w:t>
            </w:r>
          </w:p>
        </w:tc>
        <w:tc>
          <w:tcPr>
            <w:tcW w:w="6373" w:type="dxa"/>
            <w:shd w:val="clear" w:color="auto" w:fill="auto"/>
          </w:tcPr>
          <w:p w14:paraId="6AD26C64"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30 MHz (S-band), 400 MHz (Ka-band)</w:t>
            </w:r>
          </w:p>
        </w:tc>
      </w:tr>
      <w:tr w:rsidR="00BA4A3B" w:rsidRPr="00BA4A3B" w14:paraId="16AE98CD" w14:textId="77777777" w:rsidTr="008C029B">
        <w:trPr>
          <w:jc w:val="center"/>
        </w:trPr>
        <w:tc>
          <w:tcPr>
            <w:tcW w:w="3256" w:type="dxa"/>
            <w:shd w:val="clear" w:color="auto" w:fill="auto"/>
          </w:tcPr>
          <w:p w14:paraId="65FA69EE"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Channel bandwidth</w:t>
            </w:r>
          </w:p>
        </w:tc>
        <w:tc>
          <w:tcPr>
            <w:tcW w:w="6373" w:type="dxa"/>
            <w:shd w:val="clear" w:color="auto" w:fill="auto"/>
          </w:tcPr>
          <w:p w14:paraId="52BEC58C" w14:textId="77777777" w:rsidR="00BA4A3B" w:rsidRPr="00BA4A3B" w:rsidRDefault="00BA4A3B" w:rsidP="00BA4A3B">
            <w:pPr>
              <w:keepNext/>
              <w:keepLines/>
              <w:spacing w:after="0"/>
              <w:jc w:val="center"/>
              <w:rPr>
                <w:rFonts w:ascii="Arial" w:eastAsiaTheme="minorEastAsia" w:hAnsi="Arial"/>
                <w:color w:val="000000" w:themeColor="text1"/>
                <w:sz w:val="18"/>
              </w:rPr>
            </w:pPr>
            <w:r w:rsidRPr="00BA4A3B">
              <w:rPr>
                <w:rFonts w:ascii="Arial" w:eastAsiaTheme="minorEastAsia" w:hAnsi="Arial"/>
                <w:color w:val="000000" w:themeColor="text1"/>
                <w:sz w:val="18"/>
              </w:rPr>
              <w:t>DL: system bandwidth/ frequency reuse factor</w:t>
            </w:r>
          </w:p>
          <w:p w14:paraId="7BAD6FE3"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UL:</w:t>
            </w:r>
          </w:p>
          <w:p w14:paraId="47AA441C" w14:textId="77777777" w:rsidR="00BA4A3B" w:rsidRPr="00BA4A3B" w:rsidRDefault="00BA4A3B" w:rsidP="00BA4A3B">
            <w:pPr>
              <w:keepNext/>
              <w:keepLines/>
              <w:spacing w:after="0"/>
              <w:jc w:val="center"/>
              <w:rPr>
                <w:rFonts w:ascii="Arial" w:eastAsiaTheme="minorEastAsia" w:hAnsi="Arial"/>
                <w:color w:val="000000" w:themeColor="text1"/>
                <w:sz w:val="18"/>
              </w:rPr>
            </w:pPr>
            <w:r w:rsidRPr="00BA4A3B">
              <w:rPr>
                <w:rFonts w:ascii="Arial" w:eastAsiaTheme="minorEastAsia" w:hAnsi="Arial"/>
                <w:color w:val="000000" w:themeColor="text1"/>
                <w:sz w:val="18"/>
              </w:rPr>
              <w:t>UL in S-band (handheld UE): 360 kHz</w:t>
            </w:r>
          </w:p>
          <w:p w14:paraId="6A03CEB2" w14:textId="77777777" w:rsidR="00BA4A3B" w:rsidRPr="00BA4A3B" w:rsidRDefault="00BA4A3B" w:rsidP="00BA4A3B">
            <w:pPr>
              <w:keepNext/>
              <w:keepLines/>
              <w:spacing w:after="0"/>
              <w:jc w:val="center"/>
              <w:rPr>
                <w:rFonts w:ascii="Arial" w:eastAsiaTheme="minorEastAsia" w:hAnsi="Arial"/>
                <w:color w:val="000000" w:themeColor="text1"/>
                <w:sz w:val="18"/>
              </w:rPr>
            </w:pPr>
            <w:r w:rsidRPr="00BA4A3B">
              <w:rPr>
                <w:rFonts w:ascii="Arial" w:eastAsiaTheme="minorEastAsia" w:hAnsi="Arial"/>
                <w:color w:val="000000" w:themeColor="text1"/>
                <w:sz w:val="18"/>
              </w:rPr>
              <w:t>Otherwise: system bandwidth/ frequency reuse factor</w:t>
            </w:r>
          </w:p>
          <w:p w14:paraId="2F1D6B6A"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Note: The UL bandwidth may be a challenge.</w:t>
            </w:r>
          </w:p>
        </w:tc>
      </w:tr>
      <w:tr w:rsidR="00BA4A3B" w:rsidRPr="00BA4A3B" w14:paraId="772C2571" w14:textId="77777777" w:rsidTr="008C029B">
        <w:trPr>
          <w:jc w:val="center"/>
        </w:trPr>
        <w:tc>
          <w:tcPr>
            <w:tcW w:w="3256" w:type="dxa"/>
            <w:shd w:val="clear" w:color="auto" w:fill="auto"/>
          </w:tcPr>
          <w:p w14:paraId="4328BB67" w14:textId="77777777" w:rsidR="00BA4A3B" w:rsidRPr="00BA4A3B" w:rsidRDefault="00BA4A3B" w:rsidP="00BA4A3B">
            <w:pPr>
              <w:keepNext/>
              <w:keepLines/>
              <w:spacing w:after="0"/>
              <w:jc w:val="center"/>
              <w:rPr>
                <w:rFonts w:ascii="Arial" w:eastAsia="Calibri" w:hAnsi="Arial"/>
                <w:color w:val="000000" w:themeColor="text1"/>
                <w:sz w:val="18"/>
                <w:lang w:eastAsia="zh-CN"/>
              </w:rPr>
            </w:pPr>
            <w:r w:rsidRPr="00BA4A3B">
              <w:rPr>
                <w:rFonts w:ascii="Arial" w:eastAsia="Calibri" w:hAnsi="Arial"/>
                <w:color w:val="000000" w:themeColor="text1"/>
                <w:sz w:val="18"/>
                <w:lang w:eastAsia="zh-CN"/>
              </w:rPr>
              <w:t>Satellite altitude</w:t>
            </w:r>
          </w:p>
        </w:tc>
        <w:tc>
          <w:tcPr>
            <w:tcW w:w="6373" w:type="dxa"/>
            <w:shd w:val="clear" w:color="auto" w:fill="auto"/>
          </w:tcPr>
          <w:p w14:paraId="0CAA2A79" w14:textId="77777777" w:rsidR="00BA4A3B" w:rsidRPr="00BA4A3B" w:rsidRDefault="00BA4A3B" w:rsidP="00BA4A3B">
            <w:pPr>
              <w:keepNext/>
              <w:keepLines/>
              <w:spacing w:after="0"/>
              <w:jc w:val="center"/>
              <w:rPr>
                <w:rFonts w:ascii="Arial" w:eastAsia="Calibri" w:hAnsi="Arial"/>
                <w:color w:val="000000" w:themeColor="text1"/>
                <w:sz w:val="18"/>
                <w:lang w:eastAsia="zh-CN"/>
              </w:rPr>
            </w:pPr>
            <w:r w:rsidRPr="00BA4A3B">
              <w:rPr>
                <w:rFonts w:ascii="Arial" w:eastAsia="Calibri" w:hAnsi="Arial"/>
                <w:color w:val="000000" w:themeColor="text1"/>
                <w:sz w:val="18"/>
                <w:lang w:eastAsia="zh-CN"/>
              </w:rPr>
              <w:t>600 km, 1200 km, 35786 km</w:t>
            </w:r>
          </w:p>
        </w:tc>
      </w:tr>
      <w:tr w:rsidR="00BA4A3B" w:rsidRPr="00BA4A3B" w14:paraId="0996DEA2" w14:textId="77777777" w:rsidTr="008C029B">
        <w:trPr>
          <w:jc w:val="center"/>
        </w:trPr>
        <w:tc>
          <w:tcPr>
            <w:tcW w:w="3256" w:type="dxa"/>
            <w:shd w:val="clear" w:color="auto" w:fill="auto"/>
          </w:tcPr>
          <w:p w14:paraId="73A556CF" w14:textId="77777777" w:rsidR="00BA4A3B" w:rsidRPr="00BA4A3B" w:rsidRDefault="00BA4A3B" w:rsidP="00BA4A3B">
            <w:pPr>
              <w:keepNext/>
              <w:keepLines/>
              <w:spacing w:after="0"/>
              <w:jc w:val="center"/>
              <w:rPr>
                <w:rFonts w:ascii="Arial" w:eastAsia="Calibri" w:hAnsi="Arial"/>
                <w:color w:val="000000" w:themeColor="text1"/>
                <w:sz w:val="18"/>
                <w:lang w:eastAsia="zh-CN"/>
              </w:rPr>
            </w:pPr>
            <w:r w:rsidRPr="00BA4A3B">
              <w:rPr>
                <w:rFonts w:ascii="Arial" w:eastAsia="Calibri" w:hAnsi="Arial"/>
                <w:color w:val="000000" w:themeColor="text1"/>
                <w:sz w:val="18"/>
              </w:rPr>
              <w:t>Target elevation angle</w:t>
            </w:r>
          </w:p>
        </w:tc>
        <w:tc>
          <w:tcPr>
            <w:tcW w:w="6373" w:type="dxa"/>
            <w:shd w:val="clear" w:color="auto" w:fill="auto"/>
          </w:tcPr>
          <w:p w14:paraId="29003FA8" w14:textId="77777777" w:rsidR="00BA4A3B" w:rsidRPr="00BA4A3B" w:rsidRDefault="00BA4A3B" w:rsidP="00BA4A3B">
            <w:pPr>
              <w:keepNext/>
              <w:keepLines/>
              <w:spacing w:after="0"/>
              <w:jc w:val="center"/>
              <w:rPr>
                <w:rFonts w:ascii="Arial" w:eastAsia="Calibri" w:hAnsi="Arial"/>
                <w:color w:val="000000" w:themeColor="text1"/>
                <w:sz w:val="18"/>
                <w:lang w:eastAsia="zh-CN"/>
              </w:rPr>
            </w:pPr>
            <w:r w:rsidRPr="00BA4A3B">
              <w:rPr>
                <w:rFonts w:ascii="Arial" w:eastAsia="Calibri" w:hAnsi="Arial"/>
                <w:color w:val="000000" w:themeColor="text1"/>
                <w:sz w:val="18"/>
              </w:rPr>
              <w:t>30</w:t>
            </w:r>
            <w:r w:rsidRPr="00BA4A3B">
              <w:rPr>
                <w:rFonts w:ascii="Arial" w:eastAsia="Calibri" w:hAnsi="Arial"/>
                <w:color w:val="000000" w:themeColor="text1"/>
                <w:sz w:val="18"/>
              </w:rPr>
              <w:sym w:font="Symbol" w:char="F0B0"/>
            </w:r>
            <w:r w:rsidRPr="00BA4A3B">
              <w:rPr>
                <w:rFonts w:ascii="Arial" w:eastAsia="Calibri" w:hAnsi="Arial"/>
                <w:color w:val="000000" w:themeColor="text1"/>
                <w:sz w:val="18"/>
              </w:rPr>
              <w:t xml:space="preserve"> (LEO), 12.5</w:t>
            </w:r>
            <w:r w:rsidRPr="00BA4A3B">
              <w:rPr>
                <w:rFonts w:ascii="Arial" w:eastAsia="Calibri" w:hAnsi="Arial"/>
                <w:color w:val="000000" w:themeColor="text1"/>
                <w:sz w:val="18"/>
              </w:rPr>
              <w:sym w:font="Symbol" w:char="F0B0"/>
            </w:r>
            <w:r w:rsidRPr="00BA4A3B">
              <w:rPr>
                <w:rFonts w:ascii="Arial" w:eastAsia="Calibri" w:hAnsi="Arial"/>
                <w:color w:val="000000" w:themeColor="text1"/>
                <w:sz w:val="18"/>
              </w:rPr>
              <w:t xml:space="preserve"> (GEO-Set 1</w:t>
            </w:r>
            <w:proofErr w:type="gramStart"/>
            <w:r w:rsidRPr="00BA4A3B">
              <w:rPr>
                <w:rFonts w:ascii="Arial" w:eastAsia="Calibri" w:hAnsi="Arial"/>
                <w:color w:val="000000" w:themeColor="text1"/>
                <w:sz w:val="18"/>
              </w:rPr>
              <w:t>) ,</w:t>
            </w:r>
            <w:proofErr w:type="gramEnd"/>
            <w:r w:rsidRPr="00BA4A3B">
              <w:rPr>
                <w:rFonts w:ascii="Arial" w:eastAsia="Calibri" w:hAnsi="Arial"/>
                <w:color w:val="000000" w:themeColor="text1"/>
                <w:sz w:val="18"/>
              </w:rPr>
              <w:t xml:space="preserve"> 20° (GEO –Set 2)</w:t>
            </w:r>
          </w:p>
        </w:tc>
      </w:tr>
      <w:tr w:rsidR="00BA4A3B" w:rsidRPr="00BA4A3B" w14:paraId="34EC069E" w14:textId="77777777" w:rsidTr="008C029B">
        <w:trPr>
          <w:jc w:val="center"/>
        </w:trPr>
        <w:tc>
          <w:tcPr>
            <w:tcW w:w="3256" w:type="dxa"/>
            <w:shd w:val="clear" w:color="auto" w:fill="auto"/>
          </w:tcPr>
          <w:p w14:paraId="7BE7B514" w14:textId="77777777" w:rsidR="00BA4A3B" w:rsidRPr="00BA4A3B" w:rsidRDefault="00BA4A3B" w:rsidP="00BA4A3B">
            <w:pPr>
              <w:keepNext/>
              <w:keepLines/>
              <w:spacing w:after="0"/>
              <w:jc w:val="center"/>
              <w:rPr>
                <w:rFonts w:ascii="Arial" w:eastAsia="Calibri" w:hAnsi="Arial"/>
                <w:color w:val="000000" w:themeColor="text1"/>
                <w:sz w:val="18"/>
                <w:lang w:eastAsia="zh-CN"/>
              </w:rPr>
            </w:pPr>
            <w:r w:rsidRPr="00BA4A3B">
              <w:rPr>
                <w:rFonts w:ascii="Arial" w:eastAsia="Calibri" w:hAnsi="Arial"/>
                <w:color w:val="000000" w:themeColor="text1"/>
                <w:sz w:val="18"/>
                <w:lang w:eastAsia="zh-CN"/>
              </w:rPr>
              <w:t>Atmospheric loss</w:t>
            </w:r>
          </w:p>
        </w:tc>
        <w:tc>
          <w:tcPr>
            <w:tcW w:w="6373" w:type="dxa"/>
            <w:shd w:val="clear" w:color="auto" w:fill="auto"/>
          </w:tcPr>
          <w:p w14:paraId="031AC45E" w14:textId="77777777" w:rsidR="00BA4A3B" w:rsidRPr="00BA4A3B" w:rsidRDefault="00BA4A3B" w:rsidP="00BA4A3B">
            <w:pPr>
              <w:keepNext/>
              <w:keepLines/>
              <w:spacing w:after="0"/>
              <w:jc w:val="center"/>
              <w:rPr>
                <w:rFonts w:ascii="Arial" w:eastAsia="Calibri" w:hAnsi="Arial"/>
                <w:color w:val="000000" w:themeColor="text1"/>
                <w:sz w:val="18"/>
                <w:lang w:eastAsia="zh-CN"/>
              </w:rPr>
            </w:pPr>
            <w:r w:rsidRPr="00BA4A3B">
              <w:rPr>
                <w:rFonts w:ascii="Arial" w:eastAsia="Calibri" w:hAnsi="Arial"/>
                <w:color w:val="000000" w:themeColor="text1"/>
                <w:sz w:val="18"/>
                <w:lang w:eastAsia="zh-CN"/>
              </w:rPr>
              <w:t>Equation (6.6-8) in [2]</w:t>
            </w:r>
          </w:p>
        </w:tc>
      </w:tr>
      <w:tr w:rsidR="00BA4A3B" w:rsidRPr="00BA4A3B" w14:paraId="5706405A" w14:textId="77777777" w:rsidTr="008C029B">
        <w:trPr>
          <w:jc w:val="center"/>
        </w:trPr>
        <w:tc>
          <w:tcPr>
            <w:tcW w:w="3256" w:type="dxa"/>
            <w:shd w:val="clear" w:color="auto" w:fill="auto"/>
          </w:tcPr>
          <w:p w14:paraId="5DC6A547" w14:textId="77777777" w:rsidR="00BA4A3B" w:rsidRPr="00BA4A3B" w:rsidRDefault="00BA4A3B" w:rsidP="00BA4A3B">
            <w:pPr>
              <w:keepNext/>
              <w:keepLines/>
              <w:spacing w:after="0"/>
              <w:jc w:val="center"/>
              <w:rPr>
                <w:rFonts w:ascii="Arial" w:eastAsia="Calibri" w:hAnsi="Arial"/>
                <w:color w:val="000000" w:themeColor="text1"/>
                <w:sz w:val="18"/>
                <w:lang w:eastAsia="zh-CN"/>
              </w:rPr>
            </w:pPr>
            <w:r w:rsidRPr="00BA4A3B">
              <w:rPr>
                <w:rFonts w:ascii="Arial" w:eastAsia="Calibri" w:hAnsi="Arial"/>
                <w:color w:val="000000" w:themeColor="text1"/>
                <w:sz w:val="18"/>
                <w:lang w:eastAsia="zh-CN"/>
              </w:rPr>
              <w:t>Shadowing margin</w:t>
            </w:r>
          </w:p>
        </w:tc>
        <w:tc>
          <w:tcPr>
            <w:tcW w:w="6373" w:type="dxa"/>
            <w:shd w:val="clear" w:color="auto" w:fill="auto"/>
          </w:tcPr>
          <w:p w14:paraId="28BF8962" w14:textId="77777777" w:rsidR="00BA4A3B" w:rsidRPr="00BA4A3B" w:rsidRDefault="00BA4A3B" w:rsidP="00BA4A3B">
            <w:pPr>
              <w:keepNext/>
              <w:keepLines/>
              <w:spacing w:after="0"/>
              <w:jc w:val="center"/>
              <w:rPr>
                <w:rFonts w:ascii="Arial" w:eastAsia="Calibri" w:hAnsi="Arial"/>
                <w:color w:val="000000" w:themeColor="text1"/>
                <w:sz w:val="18"/>
                <w:lang w:eastAsia="zh-CN"/>
              </w:rPr>
            </w:pPr>
            <w:r w:rsidRPr="00BA4A3B">
              <w:rPr>
                <w:rFonts w:ascii="Arial" w:eastAsia="Calibri" w:hAnsi="Arial"/>
                <w:color w:val="000000" w:themeColor="text1"/>
                <w:sz w:val="18"/>
                <w:lang w:eastAsia="zh-CN"/>
              </w:rPr>
              <w:t>0 dB for VSAT as terminal and 3 dB for others</w:t>
            </w:r>
          </w:p>
        </w:tc>
      </w:tr>
      <w:tr w:rsidR="00BA4A3B" w:rsidRPr="00BA4A3B" w14:paraId="66826D48" w14:textId="77777777" w:rsidTr="008C029B">
        <w:trPr>
          <w:jc w:val="center"/>
        </w:trPr>
        <w:tc>
          <w:tcPr>
            <w:tcW w:w="3256" w:type="dxa"/>
            <w:shd w:val="clear" w:color="auto" w:fill="auto"/>
          </w:tcPr>
          <w:p w14:paraId="25DFAF0A"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Scintillation loss</w:t>
            </w:r>
          </w:p>
        </w:tc>
        <w:tc>
          <w:tcPr>
            <w:tcW w:w="6373" w:type="dxa"/>
            <w:shd w:val="clear" w:color="auto" w:fill="auto"/>
          </w:tcPr>
          <w:p w14:paraId="114ACD28"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 xml:space="preserve">Section 6.6.6 in </w:t>
            </w:r>
            <w:r w:rsidRPr="00BA4A3B">
              <w:rPr>
                <w:rFonts w:ascii="Arial" w:eastAsiaTheme="minorEastAsia" w:hAnsi="Arial"/>
                <w:color w:val="000000" w:themeColor="text1"/>
                <w:sz w:val="18"/>
              </w:rPr>
              <w:t>[2]</w:t>
            </w:r>
          </w:p>
          <w:p w14:paraId="7DAD25AF" w14:textId="6D03FFDB" w:rsidR="00BA4A3B" w:rsidRPr="00BA4A3B" w:rsidRDefault="00BA4A3B" w:rsidP="00BA4A3B">
            <w:pPr>
              <w:keepNext/>
              <w:keepLines/>
              <w:spacing w:after="0"/>
              <w:jc w:val="center"/>
              <w:rPr>
                <w:rFonts w:ascii="Arial" w:eastAsiaTheme="minorEastAsia" w:hAnsi="Arial"/>
                <w:color w:val="000000" w:themeColor="text1"/>
                <w:sz w:val="18"/>
              </w:rPr>
            </w:pPr>
            <w:r w:rsidRPr="00BA4A3B">
              <w:rPr>
                <w:rFonts w:ascii="Arial" w:eastAsiaTheme="minorEastAsia" w:hAnsi="Arial"/>
                <w:color w:val="000000" w:themeColor="text1"/>
                <w:sz w:val="18"/>
              </w:rPr>
              <w:t xml:space="preserve">Ionospheric loss: </w:t>
            </w:r>
            <w:r w:rsidRPr="00BA4A3B">
              <w:rPr>
                <w:rFonts w:ascii="Arial" w:eastAsiaTheme="minorEastAsia" w:hAnsi="Arial"/>
                <w:noProof/>
                <w:color w:val="000000" w:themeColor="text1"/>
                <w:sz w:val="18"/>
              </w:rPr>
              <w:drawing>
                <wp:inline distT="0" distB="0" distL="0" distR="0" wp14:anchorId="14B058DF" wp14:editId="7CFC1023">
                  <wp:extent cx="231775" cy="23177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a:ln>
                            <a:noFill/>
                          </a:ln>
                        </pic:spPr>
                      </pic:pic>
                    </a:graphicData>
                  </a:graphic>
                </wp:inline>
              </w:drawing>
            </w:r>
            <w:r w:rsidRPr="00BA4A3B">
              <w:rPr>
                <w:rFonts w:ascii="Arial" w:eastAsiaTheme="minorEastAsia" w:hAnsi="Arial"/>
                <w:color w:val="000000" w:themeColor="text1"/>
                <w:sz w:val="18"/>
              </w:rPr>
              <w:t>= 2.2 dB (note 1)</w:t>
            </w:r>
          </w:p>
          <w:p w14:paraId="768BA694" w14:textId="77777777" w:rsidR="00BA4A3B" w:rsidRPr="00BA4A3B" w:rsidRDefault="00BA4A3B" w:rsidP="00BA4A3B">
            <w:pPr>
              <w:keepNext/>
              <w:keepLines/>
              <w:spacing w:after="0"/>
              <w:jc w:val="center"/>
              <w:rPr>
                <w:rFonts w:ascii="Arial" w:eastAsiaTheme="minorEastAsia" w:hAnsi="Arial"/>
                <w:color w:val="000000" w:themeColor="text1"/>
                <w:sz w:val="18"/>
              </w:rPr>
            </w:pPr>
            <w:r w:rsidRPr="00BA4A3B">
              <w:rPr>
                <w:rFonts w:ascii="Arial" w:eastAsiaTheme="minorEastAsia" w:hAnsi="Arial"/>
                <w:color w:val="000000" w:themeColor="text1"/>
                <w:sz w:val="18"/>
              </w:rPr>
              <w:t>Tropospheric loss: Table 6.6.6.2.1-1 of [2]</w:t>
            </w:r>
          </w:p>
        </w:tc>
      </w:tr>
      <w:tr w:rsidR="00BA4A3B" w:rsidRPr="00BA4A3B" w14:paraId="7CD46997" w14:textId="77777777" w:rsidTr="008C029B">
        <w:trPr>
          <w:jc w:val="center"/>
        </w:trPr>
        <w:tc>
          <w:tcPr>
            <w:tcW w:w="3256" w:type="dxa"/>
            <w:shd w:val="clear" w:color="auto" w:fill="auto"/>
          </w:tcPr>
          <w:p w14:paraId="34A74430"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Additional loss</w:t>
            </w:r>
          </w:p>
        </w:tc>
        <w:tc>
          <w:tcPr>
            <w:tcW w:w="6373" w:type="dxa"/>
            <w:shd w:val="clear" w:color="auto" w:fill="auto"/>
          </w:tcPr>
          <w:p w14:paraId="0FEFC7E6"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0 dB</w:t>
            </w:r>
          </w:p>
        </w:tc>
      </w:tr>
      <w:tr w:rsidR="00BA4A3B" w:rsidRPr="00BA4A3B" w14:paraId="47A5C82C" w14:textId="77777777" w:rsidTr="008C029B">
        <w:trPr>
          <w:jc w:val="center"/>
        </w:trPr>
        <w:tc>
          <w:tcPr>
            <w:tcW w:w="3256" w:type="dxa"/>
            <w:shd w:val="clear" w:color="auto" w:fill="auto"/>
          </w:tcPr>
          <w:p w14:paraId="7BE3B80B"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Clear sky conditions</w:t>
            </w:r>
          </w:p>
        </w:tc>
        <w:tc>
          <w:tcPr>
            <w:tcW w:w="6373" w:type="dxa"/>
            <w:shd w:val="clear" w:color="auto" w:fill="auto"/>
          </w:tcPr>
          <w:p w14:paraId="6A18774E"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Yes</w:t>
            </w:r>
          </w:p>
        </w:tc>
      </w:tr>
      <w:tr w:rsidR="00BA4A3B" w:rsidRPr="00BA4A3B" w14:paraId="6278C597" w14:textId="77777777" w:rsidTr="008C029B">
        <w:trPr>
          <w:jc w:val="center"/>
        </w:trPr>
        <w:tc>
          <w:tcPr>
            <w:tcW w:w="3256" w:type="dxa"/>
            <w:shd w:val="clear" w:color="auto" w:fill="auto"/>
          </w:tcPr>
          <w:p w14:paraId="3DFD1BD9"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Frequency reuse factor</w:t>
            </w:r>
          </w:p>
        </w:tc>
        <w:tc>
          <w:tcPr>
            <w:tcW w:w="6373" w:type="dxa"/>
            <w:shd w:val="clear" w:color="auto" w:fill="auto"/>
          </w:tcPr>
          <w:p w14:paraId="322221D5"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1, 2, 3</w:t>
            </w:r>
          </w:p>
        </w:tc>
      </w:tr>
      <w:tr w:rsidR="00BA4A3B" w:rsidRPr="00BA4A3B" w14:paraId="531818B8" w14:textId="77777777" w:rsidTr="008C029B">
        <w:trPr>
          <w:jc w:val="center"/>
        </w:trPr>
        <w:tc>
          <w:tcPr>
            <w:tcW w:w="3256" w:type="dxa"/>
            <w:shd w:val="clear" w:color="auto" w:fill="auto"/>
          </w:tcPr>
          <w:p w14:paraId="4E410A32"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 xml:space="preserve">Average CIR within a satellite beam based on </w:t>
            </w:r>
            <w:r w:rsidRPr="00BA4A3B">
              <w:rPr>
                <w:rFonts w:ascii="Arial" w:eastAsiaTheme="minorEastAsia" w:hAnsi="Arial"/>
                <w:color w:val="000000" w:themeColor="text1"/>
                <w:sz w:val="18"/>
              </w:rPr>
              <w:t xml:space="preserve">logarithmic mean </w:t>
            </w:r>
          </w:p>
        </w:tc>
        <w:tc>
          <w:tcPr>
            <w:tcW w:w="6373" w:type="dxa"/>
            <w:shd w:val="clear" w:color="auto" w:fill="auto"/>
          </w:tcPr>
          <w:p w14:paraId="3030FFEC"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Based on single satellite system-level calibration methodology, statistics for average CIR are only collected for the UEs located in the central beam of the 19-beamlayout. The central beam boresight direction is computed based on the target elevation angle assumption. When the generated beam has a partial or full coverage outside the earth, it is discarded.</w:t>
            </w:r>
          </w:p>
          <w:p w14:paraId="62D6DFD1" w14:textId="77777777" w:rsidR="00BA4A3B" w:rsidRPr="00BA4A3B" w:rsidRDefault="00BA4A3B" w:rsidP="00BA4A3B">
            <w:pPr>
              <w:keepNext/>
              <w:keepLines/>
              <w:spacing w:after="0"/>
              <w:jc w:val="center"/>
              <w:rPr>
                <w:rFonts w:ascii="Arial" w:eastAsia="Calibri" w:hAnsi="Arial"/>
                <w:color w:val="000000" w:themeColor="text1"/>
                <w:sz w:val="18"/>
              </w:rPr>
            </w:pPr>
          </w:p>
          <w:p w14:paraId="68554205" w14:textId="77777777" w:rsidR="00BA4A3B" w:rsidRPr="00BA4A3B" w:rsidRDefault="00BA4A3B" w:rsidP="00BA4A3B">
            <w:pPr>
              <w:keepNext/>
              <w:keepLines/>
              <w:spacing w:after="0"/>
              <w:jc w:val="center"/>
              <w:rPr>
                <w:rFonts w:ascii="Arial" w:eastAsiaTheme="minorEastAsia" w:hAnsi="Arial"/>
                <w:color w:val="000000" w:themeColor="text1"/>
                <w:sz w:val="18"/>
              </w:rPr>
            </w:pPr>
            <w:r w:rsidRPr="00BA4A3B">
              <w:rPr>
                <w:rFonts w:ascii="Arial" w:eastAsia="Calibri" w:hAnsi="Arial"/>
                <w:color w:val="000000" w:themeColor="text1"/>
                <w:sz w:val="18"/>
              </w:rPr>
              <w:t>For DL calibration,</w:t>
            </w:r>
            <w:r w:rsidRPr="00BA4A3B">
              <w:rPr>
                <w:rFonts w:ascii="Arial" w:eastAsiaTheme="minorEastAsia" w:hAnsi="Arial"/>
                <w:color w:val="000000" w:themeColor="text1"/>
                <w:sz w:val="18"/>
              </w:rPr>
              <w:t xml:space="preserve"> CIR is computed by averaging CIR over UEs randomly distributed over the reference beam (UE distribution assumption of Table 6.1.1.1-5). (See Figure 6.1.3.2-1 for UE bandwidth allocation, and Figure 6.1.1.1-1 and Figure 6.1.1.1-2 for beam deployment).</w:t>
            </w:r>
          </w:p>
          <w:p w14:paraId="29D2A5A4" w14:textId="77777777" w:rsidR="00BA4A3B" w:rsidRPr="00BA4A3B" w:rsidRDefault="00BA4A3B" w:rsidP="00BA4A3B">
            <w:pPr>
              <w:keepNext/>
              <w:keepLines/>
              <w:spacing w:after="0"/>
              <w:jc w:val="center"/>
              <w:rPr>
                <w:rFonts w:ascii="Arial" w:eastAsia="Calibri" w:hAnsi="Arial"/>
                <w:color w:val="000000" w:themeColor="text1"/>
                <w:sz w:val="18"/>
              </w:rPr>
            </w:pPr>
          </w:p>
          <w:p w14:paraId="112946AB" w14:textId="77777777" w:rsidR="00BA4A3B" w:rsidRPr="00BA4A3B" w:rsidRDefault="00BA4A3B" w:rsidP="00BA4A3B">
            <w:pPr>
              <w:keepNext/>
              <w:keepLines/>
              <w:spacing w:after="0"/>
              <w:jc w:val="center"/>
              <w:rPr>
                <w:rFonts w:ascii="Arial" w:eastAsiaTheme="minorEastAsia" w:hAnsi="Arial"/>
                <w:color w:val="000000" w:themeColor="text1"/>
                <w:sz w:val="18"/>
              </w:rPr>
            </w:pPr>
            <w:r w:rsidRPr="00BA4A3B">
              <w:rPr>
                <w:rFonts w:ascii="Arial" w:eastAsia="Calibri" w:hAnsi="Arial"/>
                <w:color w:val="000000" w:themeColor="text1"/>
                <w:sz w:val="18"/>
              </w:rPr>
              <w:t xml:space="preserve">For UL calibration, </w:t>
            </w:r>
            <w:r w:rsidRPr="00BA4A3B">
              <w:rPr>
                <w:rFonts w:ascii="Arial" w:eastAsiaTheme="minorEastAsia" w:hAnsi="Arial"/>
                <w:color w:val="000000" w:themeColor="text1"/>
                <w:sz w:val="18"/>
              </w:rPr>
              <w:t>For Handheld device, the channel bandwidth is 360 kHz.</w:t>
            </w:r>
          </w:p>
          <w:p w14:paraId="7788C989" w14:textId="77777777" w:rsidR="00BA4A3B" w:rsidRPr="00BA4A3B" w:rsidRDefault="00BA4A3B" w:rsidP="00BA4A3B">
            <w:pPr>
              <w:keepNext/>
              <w:keepLines/>
              <w:spacing w:after="0"/>
              <w:jc w:val="center"/>
              <w:rPr>
                <w:rFonts w:ascii="Arial" w:eastAsiaTheme="minorEastAsia" w:hAnsi="Arial"/>
                <w:color w:val="000000" w:themeColor="text1"/>
                <w:sz w:val="18"/>
              </w:rPr>
            </w:pPr>
            <w:r w:rsidRPr="00BA4A3B">
              <w:rPr>
                <w:rFonts w:ascii="Arial" w:eastAsiaTheme="minorEastAsia" w:hAnsi="Arial"/>
                <w:color w:val="000000" w:themeColor="text1"/>
                <w:sz w:val="18"/>
              </w:rPr>
              <w:t>For VSAT, the channel bandwidth equals the system bandwidth allocated to each beam divided by 10.</w:t>
            </w:r>
          </w:p>
          <w:p w14:paraId="55A88E8B" w14:textId="77777777" w:rsidR="00BA4A3B" w:rsidRPr="00BA4A3B" w:rsidRDefault="00BA4A3B" w:rsidP="00BA4A3B">
            <w:pPr>
              <w:keepNext/>
              <w:keepLines/>
              <w:spacing w:after="0"/>
              <w:jc w:val="center"/>
              <w:rPr>
                <w:rFonts w:ascii="Arial" w:eastAsiaTheme="minorEastAsia" w:hAnsi="Arial"/>
                <w:color w:val="000000" w:themeColor="text1"/>
                <w:sz w:val="18"/>
              </w:rPr>
            </w:pPr>
            <w:r w:rsidRPr="00BA4A3B">
              <w:rPr>
                <w:rFonts w:ascii="Arial" w:eastAsiaTheme="minorEastAsia" w:hAnsi="Arial"/>
                <w:color w:val="000000" w:themeColor="text1"/>
                <w:sz w:val="18"/>
              </w:rPr>
              <w:t>The devices in one beam are allocated on adjacent frequency resources. The same resource allocation is assumed for all the beams.</w:t>
            </w:r>
          </w:p>
          <w:p w14:paraId="3E715B6A"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CIR is computed by averaging over 10 simultaneously transmitting UEs randomly distributed over the reference beam (UE distribution assumption of Table 6.1.1.1-5). (See Figure 6.1.3.2-2 for UE bandwidth allocation, and Figure 6.1.1.1-1 and Figure 6.1.1.1-2 for beam deployment)</w:t>
            </w:r>
          </w:p>
          <w:p w14:paraId="1DCCC116" w14:textId="77777777" w:rsidR="00BA4A3B" w:rsidRPr="00BA4A3B" w:rsidRDefault="00BA4A3B" w:rsidP="00BA4A3B">
            <w:pPr>
              <w:keepNext/>
              <w:keepLines/>
              <w:spacing w:after="0"/>
              <w:jc w:val="center"/>
              <w:rPr>
                <w:rFonts w:ascii="Arial" w:eastAsia="Calibri" w:hAnsi="Arial"/>
                <w:color w:val="000000" w:themeColor="text1"/>
                <w:sz w:val="18"/>
              </w:rPr>
            </w:pPr>
            <w:r w:rsidRPr="00BA4A3B">
              <w:rPr>
                <w:rFonts w:ascii="Arial" w:eastAsia="Calibri" w:hAnsi="Arial"/>
                <w:color w:val="000000" w:themeColor="text1"/>
                <w:sz w:val="18"/>
              </w:rPr>
              <w:t>The averaging should be performed over multiple realizations.</w:t>
            </w:r>
          </w:p>
        </w:tc>
      </w:tr>
      <w:tr w:rsidR="00BA4A3B" w:rsidRPr="00BA4A3B" w14:paraId="3DE3DFCE" w14:textId="77777777" w:rsidTr="008C029B">
        <w:trPr>
          <w:jc w:val="center"/>
        </w:trPr>
        <w:tc>
          <w:tcPr>
            <w:tcW w:w="3256" w:type="dxa"/>
            <w:shd w:val="clear" w:color="auto" w:fill="auto"/>
          </w:tcPr>
          <w:p w14:paraId="5E793FBB"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Satellite antenna polarization</w:t>
            </w:r>
          </w:p>
        </w:tc>
        <w:tc>
          <w:tcPr>
            <w:tcW w:w="6373" w:type="dxa"/>
            <w:shd w:val="clear" w:color="auto" w:fill="auto"/>
          </w:tcPr>
          <w:p w14:paraId="6C8ED08F"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Circular polarization</w:t>
            </w:r>
          </w:p>
        </w:tc>
      </w:tr>
      <w:tr w:rsidR="00BA4A3B" w:rsidRPr="00BA4A3B" w14:paraId="1D269C06" w14:textId="77777777" w:rsidTr="008C029B">
        <w:trPr>
          <w:jc w:val="center"/>
        </w:trPr>
        <w:tc>
          <w:tcPr>
            <w:tcW w:w="3256" w:type="dxa"/>
            <w:shd w:val="clear" w:color="auto" w:fill="auto"/>
          </w:tcPr>
          <w:p w14:paraId="6A0DC45D"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Polarization reuse</w:t>
            </w:r>
          </w:p>
        </w:tc>
        <w:tc>
          <w:tcPr>
            <w:tcW w:w="6373" w:type="dxa"/>
            <w:shd w:val="clear" w:color="auto" w:fill="auto"/>
          </w:tcPr>
          <w:p w14:paraId="2D331E85"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Enable if frequency reuse factor = 2 is considered.</w:t>
            </w:r>
          </w:p>
        </w:tc>
      </w:tr>
      <w:tr w:rsidR="00BA4A3B" w:rsidRPr="00BA4A3B" w14:paraId="51F1DDED" w14:textId="77777777" w:rsidTr="008C029B">
        <w:trPr>
          <w:jc w:val="center"/>
        </w:trPr>
        <w:tc>
          <w:tcPr>
            <w:tcW w:w="3256" w:type="dxa"/>
            <w:shd w:val="clear" w:color="auto" w:fill="auto"/>
          </w:tcPr>
          <w:p w14:paraId="6D3C657F"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Terminal type</w:t>
            </w:r>
          </w:p>
        </w:tc>
        <w:tc>
          <w:tcPr>
            <w:tcW w:w="6373" w:type="dxa"/>
            <w:shd w:val="clear" w:color="auto" w:fill="auto"/>
          </w:tcPr>
          <w:p w14:paraId="410EB8BD" w14:textId="77777777" w:rsidR="00BA4A3B" w:rsidRPr="00BA4A3B" w:rsidRDefault="00BA4A3B" w:rsidP="00BA4A3B">
            <w:pPr>
              <w:keepNext/>
              <w:keepLines/>
              <w:spacing w:after="0"/>
              <w:jc w:val="center"/>
              <w:rPr>
                <w:rFonts w:ascii="Arial" w:eastAsiaTheme="minorEastAsia" w:hAnsi="Arial"/>
                <w:sz w:val="18"/>
              </w:rPr>
            </w:pPr>
            <w:r w:rsidRPr="00BA4A3B">
              <w:rPr>
                <w:rFonts w:ascii="Arial" w:eastAsiaTheme="minorEastAsia" w:hAnsi="Arial"/>
                <w:sz w:val="18"/>
              </w:rPr>
              <w:t>Ka-band: VSAT</w:t>
            </w:r>
          </w:p>
          <w:p w14:paraId="6CD21162" w14:textId="77777777" w:rsidR="00BA4A3B" w:rsidRPr="00BA4A3B" w:rsidRDefault="00BA4A3B" w:rsidP="00BA4A3B">
            <w:pPr>
              <w:keepNext/>
              <w:keepLines/>
              <w:spacing w:after="0"/>
              <w:jc w:val="center"/>
              <w:rPr>
                <w:rFonts w:ascii="Arial" w:eastAsiaTheme="minorEastAsia" w:hAnsi="Arial"/>
                <w:sz w:val="18"/>
              </w:rPr>
            </w:pPr>
            <w:r w:rsidRPr="00BA4A3B">
              <w:rPr>
                <w:rFonts w:ascii="Arial" w:eastAsiaTheme="minorEastAsia" w:hAnsi="Arial"/>
                <w:sz w:val="18"/>
              </w:rPr>
              <w:t>S band: (M, N, P) = (1,1,2)</w:t>
            </w:r>
          </w:p>
        </w:tc>
      </w:tr>
      <w:tr w:rsidR="00BA4A3B" w:rsidRPr="00BA4A3B" w14:paraId="18370273" w14:textId="77777777" w:rsidTr="008C029B">
        <w:trPr>
          <w:jc w:val="center"/>
        </w:trPr>
        <w:tc>
          <w:tcPr>
            <w:tcW w:w="3256" w:type="dxa"/>
            <w:shd w:val="clear" w:color="auto" w:fill="auto"/>
          </w:tcPr>
          <w:p w14:paraId="46DBBAB8"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Free space path loss</w:t>
            </w:r>
          </w:p>
        </w:tc>
        <w:tc>
          <w:tcPr>
            <w:tcW w:w="6373" w:type="dxa"/>
            <w:shd w:val="clear" w:color="auto" w:fill="auto"/>
          </w:tcPr>
          <w:p w14:paraId="7696F4B7"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Equation (6.6-2) in [2]</w:t>
            </w:r>
          </w:p>
        </w:tc>
      </w:tr>
      <w:tr w:rsidR="00BA4A3B" w:rsidRPr="00BA4A3B" w14:paraId="44292A62" w14:textId="77777777" w:rsidTr="008C029B">
        <w:trPr>
          <w:jc w:val="center"/>
        </w:trPr>
        <w:tc>
          <w:tcPr>
            <w:tcW w:w="3256" w:type="dxa"/>
            <w:shd w:val="clear" w:color="auto" w:fill="auto"/>
          </w:tcPr>
          <w:p w14:paraId="1165B3E5"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Terminal RF parameters</w:t>
            </w:r>
          </w:p>
        </w:tc>
        <w:tc>
          <w:tcPr>
            <w:tcW w:w="6373" w:type="dxa"/>
            <w:shd w:val="clear" w:color="auto" w:fill="auto"/>
          </w:tcPr>
          <w:p w14:paraId="05B321ED"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Table 6.1.1-3</w:t>
            </w:r>
          </w:p>
        </w:tc>
      </w:tr>
      <w:tr w:rsidR="00BA4A3B" w:rsidRPr="00BA4A3B" w14:paraId="54AC7EF8" w14:textId="77777777" w:rsidTr="008C029B">
        <w:trPr>
          <w:jc w:val="center"/>
        </w:trPr>
        <w:tc>
          <w:tcPr>
            <w:tcW w:w="3256" w:type="dxa"/>
            <w:shd w:val="clear" w:color="auto" w:fill="auto"/>
          </w:tcPr>
          <w:p w14:paraId="7A4BCEA9"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Satellite RF parameters</w:t>
            </w:r>
          </w:p>
        </w:tc>
        <w:tc>
          <w:tcPr>
            <w:tcW w:w="6373" w:type="dxa"/>
            <w:shd w:val="clear" w:color="auto" w:fill="auto"/>
          </w:tcPr>
          <w:p w14:paraId="49441A29"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Set-1 in Table 6.1.1-1 and Set-2 in Table 6.1.1-2</w:t>
            </w:r>
          </w:p>
        </w:tc>
      </w:tr>
      <w:tr w:rsidR="00BA4A3B" w:rsidRPr="00BA4A3B" w14:paraId="6335D5DF" w14:textId="77777777" w:rsidTr="008C029B">
        <w:trPr>
          <w:jc w:val="center"/>
        </w:trPr>
        <w:tc>
          <w:tcPr>
            <w:tcW w:w="3256" w:type="dxa"/>
            <w:shd w:val="clear" w:color="auto" w:fill="auto"/>
          </w:tcPr>
          <w:p w14:paraId="788FD565"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Polarization loss</w:t>
            </w:r>
          </w:p>
        </w:tc>
        <w:tc>
          <w:tcPr>
            <w:tcW w:w="6373" w:type="dxa"/>
            <w:shd w:val="clear" w:color="auto" w:fill="auto"/>
          </w:tcPr>
          <w:p w14:paraId="40FA73B6" w14:textId="77777777" w:rsidR="00BA4A3B" w:rsidRPr="00BA4A3B" w:rsidRDefault="00BA4A3B" w:rsidP="00BA4A3B">
            <w:pPr>
              <w:keepNext/>
              <w:keepLines/>
              <w:spacing w:after="0"/>
              <w:jc w:val="center"/>
              <w:rPr>
                <w:rFonts w:ascii="Arial" w:eastAsiaTheme="minorEastAsia" w:hAnsi="Arial"/>
                <w:sz w:val="18"/>
              </w:rPr>
            </w:pPr>
            <w:r w:rsidRPr="00BA4A3B">
              <w:rPr>
                <w:rFonts w:ascii="Arial" w:eastAsiaTheme="minorEastAsia" w:hAnsi="Arial"/>
                <w:sz w:val="18"/>
              </w:rPr>
              <w:t>The considerations of Section 6.1.1.1 on Polarization loss apply.</w:t>
            </w:r>
          </w:p>
        </w:tc>
      </w:tr>
      <w:tr w:rsidR="00BA4A3B" w:rsidRPr="00BA4A3B" w14:paraId="4AA1B827" w14:textId="77777777" w:rsidTr="008C029B">
        <w:trPr>
          <w:jc w:val="center"/>
        </w:trPr>
        <w:tc>
          <w:tcPr>
            <w:tcW w:w="3256" w:type="dxa"/>
            <w:shd w:val="clear" w:color="auto" w:fill="auto"/>
          </w:tcPr>
          <w:p w14:paraId="235AB42A"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Outcome</w:t>
            </w:r>
          </w:p>
        </w:tc>
        <w:tc>
          <w:tcPr>
            <w:tcW w:w="6373" w:type="dxa"/>
            <w:shd w:val="clear" w:color="auto" w:fill="auto"/>
          </w:tcPr>
          <w:p w14:paraId="69BE752A" w14:textId="77777777" w:rsidR="00BA4A3B" w:rsidRPr="00BA4A3B" w:rsidRDefault="00BA4A3B" w:rsidP="00BA4A3B">
            <w:pPr>
              <w:keepNext/>
              <w:keepLines/>
              <w:spacing w:after="0"/>
              <w:jc w:val="center"/>
              <w:rPr>
                <w:rFonts w:ascii="Arial" w:eastAsia="Calibri" w:hAnsi="Arial"/>
                <w:sz w:val="18"/>
              </w:rPr>
            </w:pPr>
            <w:r w:rsidRPr="00BA4A3B">
              <w:rPr>
                <w:rFonts w:ascii="Arial" w:eastAsia="Calibri" w:hAnsi="Arial"/>
                <w:sz w:val="18"/>
              </w:rPr>
              <w:t>CNIR</w:t>
            </w:r>
          </w:p>
        </w:tc>
      </w:tr>
      <w:tr w:rsidR="00BA4A3B" w:rsidRPr="00BA4A3B" w14:paraId="428B82F5" w14:textId="77777777" w:rsidTr="008C029B">
        <w:trPr>
          <w:jc w:val="center"/>
        </w:trPr>
        <w:tc>
          <w:tcPr>
            <w:tcW w:w="9629" w:type="dxa"/>
            <w:gridSpan w:val="2"/>
            <w:shd w:val="clear" w:color="auto" w:fill="auto"/>
          </w:tcPr>
          <w:p w14:paraId="39229F96" w14:textId="77777777" w:rsidR="00BA4A3B" w:rsidRPr="00BA4A3B" w:rsidRDefault="00BA4A3B" w:rsidP="00BA4A3B">
            <w:pPr>
              <w:keepNext/>
              <w:keepLines/>
              <w:spacing w:after="0"/>
              <w:ind w:left="851" w:hanging="851"/>
              <w:rPr>
                <w:rFonts w:ascii="Arial" w:eastAsia="Calibri" w:hAnsi="Arial"/>
                <w:sz w:val="18"/>
              </w:rPr>
            </w:pPr>
            <w:r w:rsidRPr="00BA4A3B">
              <w:rPr>
                <w:rFonts w:ascii="Arial" w:eastAsia="Calibri" w:hAnsi="Arial"/>
                <w:sz w:val="18"/>
              </w:rPr>
              <w:t>NOTE 1:</w:t>
            </w:r>
            <w:r w:rsidRPr="00BA4A3B">
              <w:rPr>
                <w:rFonts w:ascii="Arial" w:eastAsia="Calibri" w:hAnsi="Arial"/>
                <w:sz w:val="18"/>
              </w:rPr>
              <w:tab/>
              <w:t xml:space="preserve">Based on P3 curve for 1% of time from Figure 6.6.6.1.4-1 of </w:t>
            </w:r>
            <w:r w:rsidRPr="00BA4A3B">
              <w:rPr>
                <w:rFonts w:ascii="Arial" w:eastAsiaTheme="minorEastAsia" w:hAnsi="Arial"/>
                <w:sz w:val="18"/>
              </w:rPr>
              <w:t>[2]</w:t>
            </w:r>
            <w:r w:rsidRPr="00BA4A3B">
              <w:rPr>
                <w:rFonts w:ascii="Arial" w:eastAsia="Calibri" w:hAnsi="Arial"/>
                <w:sz w:val="18"/>
              </w:rPr>
              <w:t xml:space="preserve"> after frequency scaling.</w:t>
            </w:r>
          </w:p>
          <w:p w14:paraId="00511B28" w14:textId="025CC689" w:rsidR="00BA4A3B" w:rsidRPr="00BA4A3B" w:rsidRDefault="00BA4A3B" w:rsidP="00BA4A3B">
            <w:pPr>
              <w:keepNext/>
              <w:keepLines/>
              <w:spacing w:after="0"/>
              <w:ind w:left="851" w:hanging="851"/>
              <w:rPr>
                <w:rFonts w:ascii="Arial" w:eastAsia="Calibri" w:hAnsi="Arial"/>
                <w:sz w:val="18"/>
              </w:rPr>
            </w:pPr>
            <w:r w:rsidRPr="00BA4A3B">
              <w:rPr>
                <w:rFonts w:ascii="Arial" w:eastAsia="Calibri" w:hAnsi="Arial"/>
                <w:noProof/>
                <w:sz w:val="18"/>
              </w:rPr>
              <w:drawing>
                <wp:inline distT="0" distB="0" distL="0" distR="0" wp14:anchorId="4C4E0FE5" wp14:editId="640DD978">
                  <wp:extent cx="3526790" cy="260985"/>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6790" cy="260985"/>
                          </a:xfrm>
                          <a:prstGeom prst="rect">
                            <a:avLst/>
                          </a:prstGeom>
                          <a:noFill/>
                          <a:ln>
                            <a:noFill/>
                          </a:ln>
                        </pic:spPr>
                      </pic:pic>
                    </a:graphicData>
                  </a:graphic>
                </wp:inline>
              </w:drawing>
            </w:r>
            <w:r w:rsidRPr="00BA4A3B">
              <w:rPr>
                <w:rFonts w:ascii="Arial" w:eastAsia="Calibri" w:hAnsi="Arial"/>
                <w:sz w:val="18"/>
              </w:rPr>
              <w:t>dB</w:t>
            </w:r>
          </w:p>
        </w:tc>
      </w:tr>
    </w:tbl>
    <w:p w14:paraId="43B5A36E" w14:textId="77777777" w:rsidR="0087035F" w:rsidRPr="00BA4A3B" w:rsidRDefault="0087035F" w:rsidP="00347975">
      <w:pPr>
        <w:rPr>
          <w:lang w:eastAsia="ja-JP"/>
        </w:rPr>
      </w:pPr>
    </w:p>
    <w:sectPr w:rsidR="0087035F" w:rsidRPr="00BA4A3B" w:rsidSect="00A04FFB">
      <w:footerReference w:type="even" r:id="rId14"/>
      <w:footerReference w:type="default" r:id="rId15"/>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7BE66" w14:textId="77777777" w:rsidR="004C0EAC" w:rsidRDefault="004C0EAC">
      <w:r>
        <w:separator/>
      </w:r>
    </w:p>
  </w:endnote>
  <w:endnote w:type="continuationSeparator" w:id="0">
    <w:p w14:paraId="7A8F050A" w14:textId="77777777" w:rsidR="004C0EAC" w:rsidRDefault="004C0EAC">
      <w:r>
        <w:continuationSeparator/>
      </w:r>
    </w:p>
  </w:endnote>
  <w:endnote w:type="continuationNotice" w:id="1">
    <w:p w14:paraId="232CE925" w14:textId="77777777" w:rsidR="004C0EAC" w:rsidRDefault="004C0E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9FAE1"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7A2A8059" w14:textId="77777777" w:rsidR="004C2FF9" w:rsidRDefault="004C2FF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BD63E" w14:textId="77777777" w:rsidR="004C2FF9" w:rsidRDefault="004C2FF9">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6</w:t>
    </w:r>
    <w:r>
      <w:rPr>
        <w:rStyle w:val="af8"/>
      </w:rPr>
      <w:fldChar w:fldCharType="end"/>
    </w:r>
  </w:p>
  <w:p w14:paraId="4C46DB18" w14:textId="77777777" w:rsidR="004C2FF9" w:rsidRDefault="004C2FF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74801" w14:textId="77777777" w:rsidR="004C0EAC" w:rsidRDefault="004C0EAC">
      <w:r>
        <w:separator/>
      </w:r>
    </w:p>
  </w:footnote>
  <w:footnote w:type="continuationSeparator" w:id="0">
    <w:p w14:paraId="607D81BB" w14:textId="77777777" w:rsidR="004C0EAC" w:rsidRDefault="004C0EAC">
      <w:r>
        <w:continuationSeparator/>
      </w:r>
    </w:p>
  </w:footnote>
  <w:footnote w:type="continuationNotice" w:id="1">
    <w:p w14:paraId="387C74B5" w14:textId="77777777" w:rsidR="004C0EAC" w:rsidRDefault="004C0E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422486"/>
    <w:multiLevelType w:val="hybridMultilevel"/>
    <w:tmpl w:val="DDBC1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BB7EEB"/>
    <w:multiLevelType w:val="hybridMultilevel"/>
    <w:tmpl w:val="C04EF6F6"/>
    <w:lvl w:ilvl="0" w:tplc="70DE6636">
      <w:numFmt w:val="bullet"/>
      <w:lvlText w:val="-"/>
      <w:lvlJc w:val="left"/>
      <w:pPr>
        <w:ind w:left="720" w:hanging="360"/>
      </w:pPr>
      <w:rPr>
        <w:rFonts w:ascii="Times New Roman" w:eastAsia="ＭＳ 明朝"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319B5517"/>
    <w:multiLevelType w:val="hybridMultilevel"/>
    <w:tmpl w:val="51942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1936680"/>
    <w:multiLevelType w:val="hybridMultilevel"/>
    <w:tmpl w:val="7D8AA2FA"/>
    <w:lvl w:ilvl="0" w:tplc="FD2E9B3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6A86878"/>
    <w:multiLevelType w:val="hybridMultilevel"/>
    <w:tmpl w:val="1B88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A804361"/>
    <w:multiLevelType w:val="hybridMultilevel"/>
    <w:tmpl w:val="DB862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C396493"/>
    <w:multiLevelType w:val="hybridMultilevel"/>
    <w:tmpl w:val="27A2D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43519C"/>
    <w:multiLevelType w:val="multilevel"/>
    <w:tmpl w:val="544351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0753AFB"/>
    <w:multiLevelType w:val="hybridMultilevel"/>
    <w:tmpl w:val="3F3AF4DC"/>
    <w:lvl w:ilvl="0" w:tplc="FFFFFFFF">
      <w:start w:val="1"/>
      <w:numFmt w:val="decimal"/>
      <w:lvlText w:val="[%1]"/>
      <w:lvlJc w:val="left"/>
      <w:pPr>
        <w:ind w:left="420" w:hanging="420"/>
      </w:pPr>
      <w:rPr>
        <w:rFonts w:cs="Times New Roman"/>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3"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085E8E"/>
    <w:multiLevelType w:val="hybridMultilevel"/>
    <w:tmpl w:val="D0BA30C2"/>
    <w:lvl w:ilvl="0" w:tplc="03589FFA">
      <w:start w:val="4"/>
      <w:numFmt w:val="bullet"/>
      <w:lvlText w:val="-"/>
      <w:lvlJc w:val="left"/>
      <w:pPr>
        <w:ind w:left="928" w:hanging="360"/>
      </w:pPr>
      <w:rPr>
        <w:rFonts w:ascii="Times New Roman" w:eastAsia="ＭＳ 明朝" w:hAnsi="Times New Roman" w:cs="Times New Roman" w:hint="default"/>
      </w:rPr>
    </w:lvl>
    <w:lvl w:ilvl="1" w:tplc="0409000B" w:tentative="1">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8" w15:restartNumberingAfterBreak="0">
    <w:nsid w:val="772C13EE"/>
    <w:multiLevelType w:val="multilevel"/>
    <w:tmpl w:val="2DF21994"/>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E9566C5"/>
    <w:multiLevelType w:val="hybridMultilevel"/>
    <w:tmpl w:val="656EA2E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8"/>
  </w:num>
  <w:num w:numId="2">
    <w:abstractNumId w:val="32"/>
  </w:num>
  <w:num w:numId="3">
    <w:abstractNumId w:val="10"/>
  </w:num>
  <w:num w:numId="4">
    <w:abstractNumId w:val="25"/>
  </w:num>
  <w:num w:numId="5">
    <w:abstractNumId w:val="16"/>
  </w:num>
  <w:num w:numId="6">
    <w:abstractNumId w:val="18"/>
  </w:num>
  <w:num w:numId="7">
    <w:abstractNumId w:val="14"/>
  </w:num>
  <w:num w:numId="8">
    <w:abstractNumId w:val="30"/>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
  </w:num>
  <w:num w:numId="12">
    <w:abstractNumId w:val="23"/>
  </w:num>
  <w:num w:numId="13">
    <w:abstractNumId w:val="9"/>
  </w:num>
  <w:num w:numId="14">
    <w:abstractNumId w:val="20"/>
  </w:num>
  <w:num w:numId="15">
    <w:abstractNumId w:val="3"/>
  </w:num>
  <w:num w:numId="16">
    <w:abstractNumId w:val="13"/>
  </w:num>
  <w:num w:numId="17">
    <w:abstractNumId w:val="17"/>
  </w:num>
  <w:num w:numId="18">
    <w:abstractNumId w:val="9"/>
  </w:num>
  <w:num w:numId="19">
    <w:abstractNumId w:val="17"/>
  </w:num>
  <w:num w:numId="20">
    <w:abstractNumId w:val="31"/>
  </w:num>
  <w:num w:numId="21">
    <w:abstractNumId w:val="11"/>
  </w:num>
  <w:num w:numId="22">
    <w:abstractNumId w:val="6"/>
  </w:num>
  <w:num w:numId="23">
    <w:abstractNumId w:val="31"/>
  </w:num>
  <w:num w:numId="24">
    <w:abstractNumId w:val="21"/>
  </w:num>
  <w:num w:numId="25">
    <w:abstractNumId w:val="15"/>
  </w:num>
  <w:num w:numId="26">
    <w:abstractNumId w:val="21"/>
  </w:num>
  <w:num w:numId="27">
    <w:abstractNumId w:val="12"/>
  </w:num>
  <w:num w:numId="28">
    <w:abstractNumId w:val="15"/>
  </w:num>
  <w:num w:numId="29">
    <w:abstractNumId w:val="7"/>
  </w:num>
  <w:num w:numId="30">
    <w:abstractNumId w:val="5"/>
  </w:num>
  <w:num w:numId="31">
    <w:abstractNumId w:val="24"/>
  </w:num>
  <w:num w:numId="32">
    <w:abstractNumId w:val="4"/>
  </w:num>
  <w:num w:numId="33">
    <w:abstractNumId w:val="29"/>
  </w:num>
  <w:num w:numId="34">
    <w:abstractNumId w:val="26"/>
  </w:num>
  <w:num w:numId="35">
    <w:abstractNumId w:val="33"/>
  </w:num>
  <w:num w:numId="36">
    <w:abstractNumId w:val="2"/>
  </w:num>
  <w:num w:numId="37">
    <w:abstractNumId w:val="8"/>
  </w:num>
  <w:num w:numId="38">
    <w:abstractNumId w:val="27"/>
  </w:num>
  <w:num w:numId="39">
    <w:abstractNumId w:val="0"/>
  </w:num>
  <w:num w:numId="40">
    <w:abstractNumId w:val="34"/>
  </w:num>
  <w:num w:numId="4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22E"/>
    <w:rsid w:val="00000230"/>
    <w:rsid w:val="00000835"/>
    <w:rsid w:val="00000D51"/>
    <w:rsid w:val="00000F61"/>
    <w:rsid w:val="00000F95"/>
    <w:rsid w:val="0000121A"/>
    <w:rsid w:val="000012D5"/>
    <w:rsid w:val="00001585"/>
    <w:rsid w:val="000023A0"/>
    <w:rsid w:val="00002485"/>
    <w:rsid w:val="000027C3"/>
    <w:rsid w:val="00002F0F"/>
    <w:rsid w:val="0000305B"/>
    <w:rsid w:val="00003171"/>
    <w:rsid w:val="00003236"/>
    <w:rsid w:val="000032D0"/>
    <w:rsid w:val="0000399C"/>
    <w:rsid w:val="00003BCD"/>
    <w:rsid w:val="000045B0"/>
    <w:rsid w:val="000059A9"/>
    <w:rsid w:val="00005BA8"/>
    <w:rsid w:val="00005DDD"/>
    <w:rsid w:val="00006007"/>
    <w:rsid w:val="000071A7"/>
    <w:rsid w:val="00007483"/>
    <w:rsid w:val="00007EE2"/>
    <w:rsid w:val="00010508"/>
    <w:rsid w:val="00010D87"/>
    <w:rsid w:val="00010D8F"/>
    <w:rsid w:val="00011430"/>
    <w:rsid w:val="0001175D"/>
    <w:rsid w:val="00011D9F"/>
    <w:rsid w:val="00011F63"/>
    <w:rsid w:val="0001206A"/>
    <w:rsid w:val="0001224A"/>
    <w:rsid w:val="00012351"/>
    <w:rsid w:val="000125BA"/>
    <w:rsid w:val="00013795"/>
    <w:rsid w:val="00013CE7"/>
    <w:rsid w:val="00013E6F"/>
    <w:rsid w:val="00013EAA"/>
    <w:rsid w:val="00013F83"/>
    <w:rsid w:val="0001480E"/>
    <w:rsid w:val="00014A27"/>
    <w:rsid w:val="000150E7"/>
    <w:rsid w:val="00015BBE"/>
    <w:rsid w:val="00015CE4"/>
    <w:rsid w:val="00016FB3"/>
    <w:rsid w:val="0001728A"/>
    <w:rsid w:val="0001767F"/>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581"/>
    <w:rsid w:val="0002364D"/>
    <w:rsid w:val="00023AE3"/>
    <w:rsid w:val="00023CCE"/>
    <w:rsid w:val="00024144"/>
    <w:rsid w:val="00024289"/>
    <w:rsid w:val="00024C98"/>
    <w:rsid w:val="00024F2A"/>
    <w:rsid w:val="000254A3"/>
    <w:rsid w:val="00025853"/>
    <w:rsid w:val="00026415"/>
    <w:rsid w:val="00026811"/>
    <w:rsid w:val="00026B2D"/>
    <w:rsid w:val="00026B6A"/>
    <w:rsid w:val="00026D19"/>
    <w:rsid w:val="0002759D"/>
    <w:rsid w:val="0003061E"/>
    <w:rsid w:val="000308A1"/>
    <w:rsid w:val="00030A5F"/>
    <w:rsid w:val="000310E6"/>
    <w:rsid w:val="00031400"/>
    <w:rsid w:val="00031668"/>
    <w:rsid w:val="00031E0C"/>
    <w:rsid w:val="00031F78"/>
    <w:rsid w:val="00032060"/>
    <w:rsid w:val="00032486"/>
    <w:rsid w:val="0003260D"/>
    <w:rsid w:val="00032806"/>
    <w:rsid w:val="000331C6"/>
    <w:rsid w:val="000332CA"/>
    <w:rsid w:val="000334FE"/>
    <w:rsid w:val="0003365B"/>
    <w:rsid w:val="00033C8D"/>
    <w:rsid w:val="00033EDD"/>
    <w:rsid w:val="00034302"/>
    <w:rsid w:val="000347C4"/>
    <w:rsid w:val="00034C07"/>
    <w:rsid w:val="00034E20"/>
    <w:rsid w:val="00035574"/>
    <w:rsid w:val="00035FDA"/>
    <w:rsid w:val="000361FA"/>
    <w:rsid w:val="00036A11"/>
    <w:rsid w:val="00036BA9"/>
    <w:rsid w:val="00036BC5"/>
    <w:rsid w:val="00036D63"/>
    <w:rsid w:val="00036EC3"/>
    <w:rsid w:val="00036F38"/>
    <w:rsid w:val="00037018"/>
    <w:rsid w:val="000370B7"/>
    <w:rsid w:val="00037478"/>
    <w:rsid w:val="00037B0C"/>
    <w:rsid w:val="00037CBE"/>
    <w:rsid w:val="00037CC5"/>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510F"/>
    <w:rsid w:val="00046137"/>
    <w:rsid w:val="000470AF"/>
    <w:rsid w:val="00047F74"/>
    <w:rsid w:val="0005007B"/>
    <w:rsid w:val="00050189"/>
    <w:rsid w:val="0005039C"/>
    <w:rsid w:val="000503F0"/>
    <w:rsid w:val="00050691"/>
    <w:rsid w:val="0005088D"/>
    <w:rsid w:val="00050B1B"/>
    <w:rsid w:val="00050B89"/>
    <w:rsid w:val="00050BA6"/>
    <w:rsid w:val="00050C79"/>
    <w:rsid w:val="00050D3F"/>
    <w:rsid w:val="00050D62"/>
    <w:rsid w:val="0005105A"/>
    <w:rsid w:val="00051409"/>
    <w:rsid w:val="00051C4D"/>
    <w:rsid w:val="000520EE"/>
    <w:rsid w:val="000528EC"/>
    <w:rsid w:val="00052D5B"/>
    <w:rsid w:val="00053414"/>
    <w:rsid w:val="00053C42"/>
    <w:rsid w:val="000540D4"/>
    <w:rsid w:val="000542A0"/>
    <w:rsid w:val="00054885"/>
    <w:rsid w:val="00054C50"/>
    <w:rsid w:val="00055055"/>
    <w:rsid w:val="000552CB"/>
    <w:rsid w:val="0005544C"/>
    <w:rsid w:val="00055AC9"/>
    <w:rsid w:val="00056B49"/>
    <w:rsid w:val="0005725B"/>
    <w:rsid w:val="00057751"/>
    <w:rsid w:val="00057AA6"/>
    <w:rsid w:val="00060220"/>
    <w:rsid w:val="0006043B"/>
    <w:rsid w:val="00060784"/>
    <w:rsid w:val="000611F9"/>
    <w:rsid w:val="00061533"/>
    <w:rsid w:val="00061A12"/>
    <w:rsid w:val="00061B2D"/>
    <w:rsid w:val="0006224C"/>
    <w:rsid w:val="00062449"/>
    <w:rsid w:val="000628C9"/>
    <w:rsid w:val="000628D7"/>
    <w:rsid w:val="00062963"/>
    <w:rsid w:val="00062D35"/>
    <w:rsid w:val="000633CC"/>
    <w:rsid w:val="00063B6D"/>
    <w:rsid w:val="00063D30"/>
    <w:rsid w:val="000643D8"/>
    <w:rsid w:val="00064752"/>
    <w:rsid w:val="00064839"/>
    <w:rsid w:val="00064F18"/>
    <w:rsid w:val="00065323"/>
    <w:rsid w:val="00065AAC"/>
    <w:rsid w:val="00065C71"/>
    <w:rsid w:val="00065EA7"/>
    <w:rsid w:val="00066306"/>
    <w:rsid w:val="00066E66"/>
    <w:rsid w:val="00066FAE"/>
    <w:rsid w:val="0006717F"/>
    <w:rsid w:val="00067291"/>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B1F"/>
    <w:rsid w:val="00071B78"/>
    <w:rsid w:val="00071C0F"/>
    <w:rsid w:val="00071EEB"/>
    <w:rsid w:val="00071F37"/>
    <w:rsid w:val="000725C8"/>
    <w:rsid w:val="000725F6"/>
    <w:rsid w:val="000728FE"/>
    <w:rsid w:val="00072B33"/>
    <w:rsid w:val="000739F6"/>
    <w:rsid w:val="00074024"/>
    <w:rsid w:val="00075BB7"/>
    <w:rsid w:val="0007640F"/>
    <w:rsid w:val="0007690F"/>
    <w:rsid w:val="00076E4F"/>
    <w:rsid w:val="0007799B"/>
    <w:rsid w:val="00077CED"/>
    <w:rsid w:val="00077F75"/>
    <w:rsid w:val="000803A0"/>
    <w:rsid w:val="0008051A"/>
    <w:rsid w:val="00080BF7"/>
    <w:rsid w:val="00080F74"/>
    <w:rsid w:val="00081405"/>
    <w:rsid w:val="00082550"/>
    <w:rsid w:val="0008259F"/>
    <w:rsid w:val="000830CB"/>
    <w:rsid w:val="0008330E"/>
    <w:rsid w:val="00083491"/>
    <w:rsid w:val="00083B28"/>
    <w:rsid w:val="00083C62"/>
    <w:rsid w:val="00084A39"/>
    <w:rsid w:val="00084DC9"/>
    <w:rsid w:val="000855D8"/>
    <w:rsid w:val="00085A5C"/>
    <w:rsid w:val="000861F8"/>
    <w:rsid w:val="00086493"/>
    <w:rsid w:val="000865D7"/>
    <w:rsid w:val="00086879"/>
    <w:rsid w:val="000876C7"/>
    <w:rsid w:val="00087E13"/>
    <w:rsid w:val="00087E8C"/>
    <w:rsid w:val="00087F01"/>
    <w:rsid w:val="00087FB3"/>
    <w:rsid w:val="0009048D"/>
    <w:rsid w:val="000908EC"/>
    <w:rsid w:val="00090C94"/>
    <w:rsid w:val="00090E15"/>
    <w:rsid w:val="00090E2D"/>
    <w:rsid w:val="000911EF"/>
    <w:rsid w:val="0009157D"/>
    <w:rsid w:val="00092B8D"/>
    <w:rsid w:val="00092EA0"/>
    <w:rsid w:val="00093263"/>
    <w:rsid w:val="00093617"/>
    <w:rsid w:val="000937B6"/>
    <w:rsid w:val="000939CD"/>
    <w:rsid w:val="00093A43"/>
    <w:rsid w:val="0009413E"/>
    <w:rsid w:val="000944E7"/>
    <w:rsid w:val="00094778"/>
    <w:rsid w:val="00094835"/>
    <w:rsid w:val="00094A24"/>
    <w:rsid w:val="00094A81"/>
    <w:rsid w:val="00095395"/>
    <w:rsid w:val="00095AC2"/>
    <w:rsid w:val="00095C6B"/>
    <w:rsid w:val="00096002"/>
    <w:rsid w:val="00096154"/>
    <w:rsid w:val="0009639E"/>
    <w:rsid w:val="00096543"/>
    <w:rsid w:val="00097555"/>
    <w:rsid w:val="00097918"/>
    <w:rsid w:val="00097D66"/>
    <w:rsid w:val="00097ED4"/>
    <w:rsid w:val="000A1383"/>
    <w:rsid w:val="000A1408"/>
    <w:rsid w:val="000A226D"/>
    <w:rsid w:val="000A2321"/>
    <w:rsid w:val="000A2457"/>
    <w:rsid w:val="000A2F81"/>
    <w:rsid w:val="000A3132"/>
    <w:rsid w:val="000A3361"/>
    <w:rsid w:val="000A339D"/>
    <w:rsid w:val="000A3512"/>
    <w:rsid w:val="000A38EE"/>
    <w:rsid w:val="000A3A30"/>
    <w:rsid w:val="000A3C0F"/>
    <w:rsid w:val="000A3C5C"/>
    <w:rsid w:val="000A3E74"/>
    <w:rsid w:val="000A42F7"/>
    <w:rsid w:val="000A51D7"/>
    <w:rsid w:val="000A5BD3"/>
    <w:rsid w:val="000A60DC"/>
    <w:rsid w:val="000A617E"/>
    <w:rsid w:val="000A65C8"/>
    <w:rsid w:val="000A6BB2"/>
    <w:rsid w:val="000A6FE2"/>
    <w:rsid w:val="000A719D"/>
    <w:rsid w:val="000A7299"/>
    <w:rsid w:val="000A7403"/>
    <w:rsid w:val="000A78EC"/>
    <w:rsid w:val="000A7D71"/>
    <w:rsid w:val="000B038F"/>
    <w:rsid w:val="000B0BE4"/>
    <w:rsid w:val="000B0EBC"/>
    <w:rsid w:val="000B1005"/>
    <w:rsid w:val="000B15EE"/>
    <w:rsid w:val="000B1B2B"/>
    <w:rsid w:val="000B1BD7"/>
    <w:rsid w:val="000B1DD5"/>
    <w:rsid w:val="000B22AA"/>
    <w:rsid w:val="000B2408"/>
    <w:rsid w:val="000B2427"/>
    <w:rsid w:val="000B3279"/>
    <w:rsid w:val="000B35F4"/>
    <w:rsid w:val="000B3D1E"/>
    <w:rsid w:val="000B41C6"/>
    <w:rsid w:val="000B486A"/>
    <w:rsid w:val="000B5228"/>
    <w:rsid w:val="000B63B1"/>
    <w:rsid w:val="000B6F65"/>
    <w:rsid w:val="000B7468"/>
    <w:rsid w:val="000B7B8A"/>
    <w:rsid w:val="000B7FB5"/>
    <w:rsid w:val="000C02E0"/>
    <w:rsid w:val="000C0AD5"/>
    <w:rsid w:val="000C0D4E"/>
    <w:rsid w:val="000C0E68"/>
    <w:rsid w:val="000C0F2B"/>
    <w:rsid w:val="000C1D0B"/>
    <w:rsid w:val="000C296B"/>
    <w:rsid w:val="000C2BA5"/>
    <w:rsid w:val="000C2EB3"/>
    <w:rsid w:val="000C30FB"/>
    <w:rsid w:val="000C3873"/>
    <w:rsid w:val="000C3BF8"/>
    <w:rsid w:val="000C3EA7"/>
    <w:rsid w:val="000C42D1"/>
    <w:rsid w:val="000C4771"/>
    <w:rsid w:val="000C4C69"/>
    <w:rsid w:val="000C5251"/>
    <w:rsid w:val="000C53AC"/>
    <w:rsid w:val="000C57B2"/>
    <w:rsid w:val="000C5BF8"/>
    <w:rsid w:val="000C5D4C"/>
    <w:rsid w:val="000C656D"/>
    <w:rsid w:val="000C67C1"/>
    <w:rsid w:val="000C6DAD"/>
    <w:rsid w:val="000C6FDD"/>
    <w:rsid w:val="000C7B42"/>
    <w:rsid w:val="000C7E25"/>
    <w:rsid w:val="000C7FF3"/>
    <w:rsid w:val="000D0200"/>
    <w:rsid w:val="000D02B1"/>
    <w:rsid w:val="000D04ED"/>
    <w:rsid w:val="000D06C1"/>
    <w:rsid w:val="000D0AAE"/>
    <w:rsid w:val="000D0D9D"/>
    <w:rsid w:val="000D0DA3"/>
    <w:rsid w:val="000D0EA6"/>
    <w:rsid w:val="000D113F"/>
    <w:rsid w:val="000D1A83"/>
    <w:rsid w:val="000D2A48"/>
    <w:rsid w:val="000D2B1C"/>
    <w:rsid w:val="000D2DE0"/>
    <w:rsid w:val="000D2E56"/>
    <w:rsid w:val="000D30B1"/>
    <w:rsid w:val="000D378C"/>
    <w:rsid w:val="000D3BAD"/>
    <w:rsid w:val="000D3D6D"/>
    <w:rsid w:val="000D4BB2"/>
    <w:rsid w:val="000D4D2D"/>
    <w:rsid w:val="000D4E9A"/>
    <w:rsid w:val="000D5107"/>
    <w:rsid w:val="000D51E0"/>
    <w:rsid w:val="000D59A5"/>
    <w:rsid w:val="000D5D0E"/>
    <w:rsid w:val="000D61AF"/>
    <w:rsid w:val="000D65DC"/>
    <w:rsid w:val="000D6E27"/>
    <w:rsid w:val="000D773C"/>
    <w:rsid w:val="000D7A9E"/>
    <w:rsid w:val="000D7B5E"/>
    <w:rsid w:val="000E00E0"/>
    <w:rsid w:val="000E022E"/>
    <w:rsid w:val="000E042F"/>
    <w:rsid w:val="000E04B1"/>
    <w:rsid w:val="000E06B2"/>
    <w:rsid w:val="000E0A5C"/>
    <w:rsid w:val="000E0F9C"/>
    <w:rsid w:val="000E18D6"/>
    <w:rsid w:val="000E21D9"/>
    <w:rsid w:val="000E2401"/>
    <w:rsid w:val="000E27E4"/>
    <w:rsid w:val="000E2984"/>
    <w:rsid w:val="000E2A29"/>
    <w:rsid w:val="000E3220"/>
    <w:rsid w:val="000E33DF"/>
    <w:rsid w:val="000E4C04"/>
    <w:rsid w:val="000E4C49"/>
    <w:rsid w:val="000E51E3"/>
    <w:rsid w:val="000E541C"/>
    <w:rsid w:val="000E58AD"/>
    <w:rsid w:val="000E5A9A"/>
    <w:rsid w:val="000E5D88"/>
    <w:rsid w:val="000E6138"/>
    <w:rsid w:val="000E6745"/>
    <w:rsid w:val="000E6B14"/>
    <w:rsid w:val="000E6C1F"/>
    <w:rsid w:val="000E7164"/>
    <w:rsid w:val="000E763F"/>
    <w:rsid w:val="000E7A54"/>
    <w:rsid w:val="000E7ABA"/>
    <w:rsid w:val="000E7C24"/>
    <w:rsid w:val="000F002B"/>
    <w:rsid w:val="000F0375"/>
    <w:rsid w:val="000F056A"/>
    <w:rsid w:val="000F05AA"/>
    <w:rsid w:val="000F0B72"/>
    <w:rsid w:val="000F0DA5"/>
    <w:rsid w:val="000F12BC"/>
    <w:rsid w:val="000F23F7"/>
    <w:rsid w:val="000F2410"/>
    <w:rsid w:val="000F255F"/>
    <w:rsid w:val="000F2810"/>
    <w:rsid w:val="000F29F2"/>
    <w:rsid w:val="000F2A23"/>
    <w:rsid w:val="000F2CC9"/>
    <w:rsid w:val="000F30B1"/>
    <w:rsid w:val="000F36BC"/>
    <w:rsid w:val="000F3D68"/>
    <w:rsid w:val="000F4A1F"/>
    <w:rsid w:val="000F4B39"/>
    <w:rsid w:val="000F4C69"/>
    <w:rsid w:val="000F4F76"/>
    <w:rsid w:val="000F53B6"/>
    <w:rsid w:val="000F592A"/>
    <w:rsid w:val="000F5F3D"/>
    <w:rsid w:val="000F5FB5"/>
    <w:rsid w:val="000F6962"/>
    <w:rsid w:val="000F72C1"/>
    <w:rsid w:val="000F766C"/>
    <w:rsid w:val="000F7713"/>
    <w:rsid w:val="0010053A"/>
    <w:rsid w:val="00100C81"/>
    <w:rsid w:val="00100CDE"/>
    <w:rsid w:val="0010193B"/>
    <w:rsid w:val="00101982"/>
    <w:rsid w:val="00101A9B"/>
    <w:rsid w:val="00101E9A"/>
    <w:rsid w:val="0010201D"/>
    <w:rsid w:val="00102472"/>
    <w:rsid w:val="00102B08"/>
    <w:rsid w:val="00102CEA"/>
    <w:rsid w:val="00102D91"/>
    <w:rsid w:val="00102F4C"/>
    <w:rsid w:val="00103043"/>
    <w:rsid w:val="001031A6"/>
    <w:rsid w:val="00103302"/>
    <w:rsid w:val="0010353A"/>
    <w:rsid w:val="00103674"/>
    <w:rsid w:val="00103B2C"/>
    <w:rsid w:val="00103BED"/>
    <w:rsid w:val="0010421D"/>
    <w:rsid w:val="0010554C"/>
    <w:rsid w:val="0010580E"/>
    <w:rsid w:val="00105F16"/>
    <w:rsid w:val="00106527"/>
    <w:rsid w:val="00106E17"/>
    <w:rsid w:val="00106F60"/>
    <w:rsid w:val="00107D5D"/>
    <w:rsid w:val="00107F2F"/>
    <w:rsid w:val="0011037F"/>
    <w:rsid w:val="00110451"/>
    <w:rsid w:val="001106DE"/>
    <w:rsid w:val="00110753"/>
    <w:rsid w:val="00110B05"/>
    <w:rsid w:val="00110D5F"/>
    <w:rsid w:val="00111ECE"/>
    <w:rsid w:val="00112442"/>
    <w:rsid w:val="001133F7"/>
    <w:rsid w:val="00113736"/>
    <w:rsid w:val="00113D82"/>
    <w:rsid w:val="00113FC0"/>
    <w:rsid w:val="001149BA"/>
    <w:rsid w:val="00114B35"/>
    <w:rsid w:val="00114B5E"/>
    <w:rsid w:val="0011542C"/>
    <w:rsid w:val="00115838"/>
    <w:rsid w:val="00115963"/>
    <w:rsid w:val="00115A97"/>
    <w:rsid w:val="0011602B"/>
    <w:rsid w:val="0011661E"/>
    <w:rsid w:val="001168DF"/>
    <w:rsid w:val="00116C10"/>
    <w:rsid w:val="00116DEE"/>
    <w:rsid w:val="00117194"/>
    <w:rsid w:val="00117641"/>
    <w:rsid w:val="001177FA"/>
    <w:rsid w:val="00117F83"/>
    <w:rsid w:val="00120122"/>
    <w:rsid w:val="00120153"/>
    <w:rsid w:val="0012040F"/>
    <w:rsid w:val="00120603"/>
    <w:rsid w:val="00120CF7"/>
    <w:rsid w:val="00121BF2"/>
    <w:rsid w:val="00121BF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28E"/>
    <w:rsid w:val="00126577"/>
    <w:rsid w:val="00126981"/>
    <w:rsid w:val="001269B2"/>
    <w:rsid w:val="00127754"/>
    <w:rsid w:val="001277E5"/>
    <w:rsid w:val="001279B3"/>
    <w:rsid w:val="00127AFE"/>
    <w:rsid w:val="00127F0E"/>
    <w:rsid w:val="00127FBC"/>
    <w:rsid w:val="001303E8"/>
    <w:rsid w:val="0013055D"/>
    <w:rsid w:val="00131229"/>
    <w:rsid w:val="00131C62"/>
    <w:rsid w:val="001320FB"/>
    <w:rsid w:val="001322EF"/>
    <w:rsid w:val="00132507"/>
    <w:rsid w:val="00133987"/>
    <w:rsid w:val="00133AC1"/>
    <w:rsid w:val="00133CDF"/>
    <w:rsid w:val="001342AE"/>
    <w:rsid w:val="001343BC"/>
    <w:rsid w:val="001348F9"/>
    <w:rsid w:val="00134BD7"/>
    <w:rsid w:val="00134D0B"/>
    <w:rsid w:val="001350FC"/>
    <w:rsid w:val="00135362"/>
    <w:rsid w:val="00135BC5"/>
    <w:rsid w:val="00135BF0"/>
    <w:rsid w:val="00135BF6"/>
    <w:rsid w:val="00135EAF"/>
    <w:rsid w:val="00135EBE"/>
    <w:rsid w:val="00136301"/>
    <w:rsid w:val="00137388"/>
    <w:rsid w:val="001375E3"/>
    <w:rsid w:val="00137984"/>
    <w:rsid w:val="00140912"/>
    <w:rsid w:val="00140BE9"/>
    <w:rsid w:val="00140C2F"/>
    <w:rsid w:val="00140FDA"/>
    <w:rsid w:val="00141BB5"/>
    <w:rsid w:val="00142434"/>
    <w:rsid w:val="00142E77"/>
    <w:rsid w:val="00142F9A"/>
    <w:rsid w:val="00143265"/>
    <w:rsid w:val="00143766"/>
    <w:rsid w:val="00144060"/>
    <w:rsid w:val="0014407F"/>
    <w:rsid w:val="00144224"/>
    <w:rsid w:val="0014494A"/>
    <w:rsid w:val="00145137"/>
    <w:rsid w:val="001455E4"/>
    <w:rsid w:val="00145997"/>
    <w:rsid w:val="00145B95"/>
    <w:rsid w:val="00146A8F"/>
    <w:rsid w:val="00146C78"/>
    <w:rsid w:val="0014718D"/>
    <w:rsid w:val="00147509"/>
    <w:rsid w:val="001479B6"/>
    <w:rsid w:val="001503C2"/>
    <w:rsid w:val="00150870"/>
    <w:rsid w:val="00150944"/>
    <w:rsid w:val="00150A61"/>
    <w:rsid w:val="0015154C"/>
    <w:rsid w:val="00152351"/>
    <w:rsid w:val="0015236C"/>
    <w:rsid w:val="00152393"/>
    <w:rsid w:val="00152BE6"/>
    <w:rsid w:val="00152EDA"/>
    <w:rsid w:val="00152FBD"/>
    <w:rsid w:val="00153372"/>
    <w:rsid w:val="001535EC"/>
    <w:rsid w:val="00153D5F"/>
    <w:rsid w:val="00153E1B"/>
    <w:rsid w:val="0015416B"/>
    <w:rsid w:val="00154317"/>
    <w:rsid w:val="00154768"/>
    <w:rsid w:val="001549B2"/>
    <w:rsid w:val="00154E23"/>
    <w:rsid w:val="00155019"/>
    <w:rsid w:val="001551CA"/>
    <w:rsid w:val="00155230"/>
    <w:rsid w:val="00155384"/>
    <w:rsid w:val="001555EE"/>
    <w:rsid w:val="00155620"/>
    <w:rsid w:val="001556DA"/>
    <w:rsid w:val="00156004"/>
    <w:rsid w:val="001564A4"/>
    <w:rsid w:val="001565E5"/>
    <w:rsid w:val="001567A3"/>
    <w:rsid w:val="00156971"/>
    <w:rsid w:val="00157160"/>
    <w:rsid w:val="00160041"/>
    <w:rsid w:val="0016034C"/>
    <w:rsid w:val="001603FD"/>
    <w:rsid w:val="00160B9A"/>
    <w:rsid w:val="001618B6"/>
    <w:rsid w:val="00161C4C"/>
    <w:rsid w:val="00161D02"/>
    <w:rsid w:val="00162168"/>
    <w:rsid w:val="00162CB3"/>
    <w:rsid w:val="00162D16"/>
    <w:rsid w:val="00163841"/>
    <w:rsid w:val="00163B3C"/>
    <w:rsid w:val="00164B64"/>
    <w:rsid w:val="00164F18"/>
    <w:rsid w:val="001651C5"/>
    <w:rsid w:val="0016550F"/>
    <w:rsid w:val="00166026"/>
    <w:rsid w:val="0016616F"/>
    <w:rsid w:val="00166356"/>
    <w:rsid w:val="001667AA"/>
    <w:rsid w:val="001669A0"/>
    <w:rsid w:val="00166E0D"/>
    <w:rsid w:val="00167CB4"/>
    <w:rsid w:val="00167D65"/>
    <w:rsid w:val="00170B3C"/>
    <w:rsid w:val="00170EEA"/>
    <w:rsid w:val="00170FA7"/>
    <w:rsid w:val="00171507"/>
    <w:rsid w:val="001720FD"/>
    <w:rsid w:val="00172E7C"/>
    <w:rsid w:val="001730FB"/>
    <w:rsid w:val="001732BB"/>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7413"/>
    <w:rsid w:val="00177951"/>
    <w:rsid w:val="0017796A"/>
    <w:rsid w:val="00177D5C"/>
    <w:rsid w:val="00177E50"/>
    <w:rsid w:val="00177F56"/>
    <w:rsid w:val="00180010"/>
    <w:rsid w:val="00180053"/>
    <w:rsid w:val="0018034C"/>
    <w:rsid w:val="0018055F"/>
    <w:rsid w:val="0018110B"/>
    <w:rsid w:val="00181BBC"/>
    <w:rsid w:val="00181E2B"/>
    <w:rsid w:val="001820F6"/>
    <w:rsid w:val="001822B3"/>
    <w:rsid w:val="0018259F"/>
    <w:rsid w:val="001827CC"/>
    <w:rsid w:val="00182A0D"/>
    <w:rsid w:val="00182F10"/>
    <w:rsid w:val="00183562"/>
    <w:rsid w:val="00184315"/>
    <w:rsid w:val="00184639"/>
    <w:rsid w:val="00184741"/>
    <w:rsid w:val="00184C86"/>
    <w:rsid w:val="00184CFE"/>
    <w:rsid w:val="001851A1"/>
    <w:rsid w:val="00185353"/>
    <w:rsid w:val="0018574D"/>
    <w:rsid w:val="00185795"/>
    <w:rsid w:val="00185992"/>
    <w:rsid w:val="00186179"/>
    <w:rsid w:val="001863D2"/>
    <w:rsid w:val="001863E3"/>
    <w:rsid w:val="001866E9"/>
    <w:rsid w:val="00186F5D"/>
    <w:rsid w:val="00187151"/>
    <w:rsid w:val="00187695"/>
    <w:rsid w:val="001877D8"/>
    <w:rsid w:val="00187939"/>
    <w:rsid w:val="00187B75"/>
    <w:rsid w:val="00190C74"/>
    <w:rsid w:val="00191268"/>
    <w:rsid w:val="00191401"/>
    <w:rsid w:val="00191C14"/>
    <w:rsid w:val="001926EC"/>
    <w:rsid w:val="00193548"/>
    <w:rsid w:val="001938D6"/>
    <w:rsid w:val="00193AA8"/>
    <w:rsid w:val="00193E90"/>
    <w:rsid w:val="00194014"/>
    <w:rsid w:val="001941F1"/>
    <w:rsid w:val="001950FD"/>
    <w:rsid w:val="00195181"/>
    <w:rsid w:val="00195842"/>
    <w:rsid w:val="00195B78"/>
    <w:rsid w:val="00195CDD"/>
    <w:rsid w:val="00195FB9"/>
    <w:rsid w:val="001964F2"/>
    <w:rsid w:val="0019673D"/>
    <w:rsid w:val="001971AA"/>
    <w:rsid w:val="0019753D"/>
    <w:rsid w:val="0019773E"/>
    <w:rsid w:val="00197CBA"/>
    <w:rsid w:val="00197E18"/>
    <w:rsid w:val="001A0469"/>
    <w:rsid w:val="001A0474"/>
    <w:rsid w:val="001A0C7D"/>
    <w:rsid w:val="001A0F00"/>
    <w:rsid w:val="001A0FEB"/>
    <w:rsid w:val="001A1165"/>
    <w:rsid w:val="001A1581"/>
    <w:rsid w:val="001A1DDE"/>
    <w:rsid w:val="001A1FCC"/>
    <w:rsid w:val="001A21CC"/>
    <w:rsid w:val="001A22DC"/>
    <w:rsid w:val="001A236D"/>
    <w:rsid w:val="001A26B8"/>
    <w:rsid w:val="001A2F5A"/>
    <w:rsid w:val="001A3319"/>
    <w:rsid w:val="001A386B"/>
    <w:rsid w:val="001A409F"/>
    <w:rsid w:val="001A4200"/>
    <w:rsid w:val="001A4477"/>
    <w:rsid w:val="001A45ED"/>
    <w:rsid w:val="001A4693"/>
    <w:rsid w:val="001A48D5"/>
    <w:rsid w:val="001A4B69"/>
    <w:rsid w:val="001A4C68"/>
    <w:rsid w:val="001A548D"/>
    <w:rsid w:val="001A6366"/>
    <w:rsid w:val="001A66F8"/>
    <w:rsid w:val="001A6799"/>
    <w:rsid w:val="001A7288"/>
    <w:rsid w:val="001A7310"/>
    <w:rsid w:val="001A73D0"/>
    <w:rsid w:val="001A7A72"/>
    <w:rsid w:val="001A7F97"/>
    <w:rsid w:val="001B05DC"/>
    <w:rsid w:val="001B05EC"/>
    <w:rsid w:val="001B0CF9"/>
    <w:rsid w:val="001B1300"/>
    <w:rsid w:val="001B1BEE"/>
    <w:rsid w:val="001B1F05"/>
    <w:rsid w:val="001B223C"/>
    <w:rsid w:val="001B28B2"/>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62B8"/>
    <w:rsid w:val="001B7243"/>
    <w:rsid w:val="001B739E"/>
    <w:rsid w:val="001B76A7"/>
    <w:rsid w:val="001B7952"/>
    <w:rsid w:val="001B7A83"/>
    <w:rsid w:val="001B7ABA"/>
    <w:rsid w:val="001B7E74"/>
    <w:rsid w:val="001C0A16"/>
    <w:rsid w:val="001C0F66"/>
    <w:rsid w:val="001C148B"/>
    <w:rsid w:val="001C1999"/>
    <w:rsid w:val="001C2F8F"/>
    <w:rsid w:val="001C3363"/>
    <w:rsid w:val="001C3850"/>
    <w:rsid w:val="001C45EF"/>
    <w:rsid w:val="001C4BBA"/>
    <w:rsid w:val="001C4EE8"/>
    <w:rsid w:val="001C4FC0"/>
    <w:rsid w:val="001C5329"/>
    <w:rsid w:val="001C5789"/>
    <w:rsid w:val="001C5A08"/>
    <w:rsid w:val="001C5CA7"/>
    <w:rsid w:val="001C5FA3"/>
    <w:rsid w:val="001C6FF6"/>
    <w:rsid w:val="001D03A0"/>
    <w:rsid w:val="001D0C92"/>
    <w:rsid w:val="001D0EC7"/>
    <w:rsid w:val="001D0F86"/>
    <w:rsid w:val="001D17BF"/>
    <w:rsid w:val="001D1CBC"/>
    <w:rsid w:val="001D1FE4"/>
    <w:rsid w:val="001D2238"/>
    <w:rsid w:val="001D2C12"/>
    <w:rsid w:val="001D2E8A"/>
    <w:rsid w:val="001D2F73"/>
    <w:rsid w:val="001D324D"/>
    <w:rsid w:val="001D324F"/>
    <w:rsid w:val="001D3366"/>
    <w:rsid w:val="001D3382"/>
    <w:rsid w:val="001D3C5F"/>
    <w:rsid w:val="001D3D83"/>
    <w:rsid w:val="001D3E8C"/>
    <w:rsid w:val="001D4547"/>
    <w:rsid w:val="001D4949"/>
    <w:rsid w:val="001D4B64"/>
    <w:rsid w:val="001D4E21"/>
    <w:rsid w:val="001D52BC"/>
    <w:rsid w:val="001D5813"/>
    <w:rsid w:val="001D5F89"/>
    <w:rsid w:val="001D6055"/>
    <w:rsid w:val="001D6395"/>
    <w:rsid w:val="001D6EF7"/>
    <w:rsid w:val="001D6F7C"/>
    <w:rsid w:val="001D74E0"/>
    <w:rsid w:val="001D791C"/>
    <w:rsid w:val="001D7A39"/>
    <w:rsid w:val="001D7B74"/>
    <w:rsid w:val="001D7DCB"/>
    <w:rsid w:val="001E01E2"/>
    <w:rsid w:val="001E03AD"/>
    <w:rsid w:val="001E0474"/>
    <w:rsid w:val="001E0B3C"/>
    <w:rsid w:val="001E0C3D"/>
    <w:rsid w:val="001E1114"/>
    <w:rsid w:val="001E1684"/>
    <w:rsid w:val="001E1A06"/>
    <w:rsid w:val="001E1CF2"/>
    <w:rsid w:val="001E2095"/>
    <w:rsid w:val="001E2469"/>
    <w:rsid w:val="001E307E"/>
    <w:rsid w:val="001E328E"/>
    <w:rsid w:val="001E3678"/>
    <w:rsid w:val="001E3AF6"/>
    <w:rsid w:val="001E4546"/>
    <w:rsid w:val="001E467B"/>
    <w:rsid w:val="001E4874"/>
    <w:rsid w:val="001E4881"/>
    <w:rsid w:val="001E559B"/>
    <w:rsid w:val="001E56B4"/>
    <w:rsid w:val="001E5B53"/>
    <w:rsid w:val="001E5D27"/>
    <w:rsid w:val="001E6154"/>
    <w:rsid w:val="001E63BB"/>
    <w:rsid w:val="001E68E7"/>
    <w:rsid w:val="001E6C25"/>
    <w:rsid w:val="001E6F75"/>
    <w:rsid w:val="001E770D"/>
    <w:rsid w:val="001E7B7F"/>
    <w:rsid w:val="001E7BCF"/>
    <w:rsid w:val="001E7F8E"/>
    <w:rsid w:val="001F0340"/>
    <w:rsid w:val="001F0528"/>
    <w:rsid w:val="001F07AB"/>
    <w:rsid w:val="001F087C"/>
    <w:rsid w:val="001F1028"/>
    <w:rsid w:val="001F132E"/>
    <w:rsid w:val="001F181C"/>
    <w:rsid w:val="001F21B7"/>
    <w:rsid w:val="001F2361"/>
    <w:rsid w:val="001F2420"/>
    <w:rsid w:val="001F24E3"/>
    <w:rsid w:val="001F25DA"/>
    <w:rsid w:val="001F2683"/>
    <w:rsid w:val="001F2851"/>
    <w:rsid w:val="001F31ED"/>
    <w:rsid w:val="001F35D5"/>
    <w:rsid w:val="001F39FC"/>
    <w:rsid w:val="001F3B41"/>
    <w:rsid w:val="001F3BA1"/>
    <w:rsid w:val="001F42E7"/>
    <w:rsid w:val="001F4345"/>
    <w:rsid w:val="001F466F"/>
    <w:rsid w:val="001F4E37"/>
    <w:rsid w:val="001F50E4"/>
    <w:rsid w:val="001F621E"/>
    <w:rsid w:val="001F667A"/>
    <w:rsid w:val="001F6C8B"/>
    <w:rsid w:val="001F6CF8"/>
    <w:rsid w:val="001F7571"/>
    <w:rsid w:val="001F79CB"/>
    <w:rsid w:val="001F7C32"/>
    <w:rsid w:val="00200645"/>
    <w:rsid w:val="00200BC3"/>
    <w:rsid w:val="00200CF7"/>
    <w:rsid w:val="002010AF"/>
    <w:rsid w:val="002010CF"/>
    <w:rsid w:val="002014A2"/>
    <w:rsid w:val="00201671"/>
    <w:rsid w:val="00202824"/>
    <w:rsid w:val="00202A72"/>
    <w:rsid w:val="00202EA5"/>
    <w:rsid w:val="00203114"/>
    <w:rsid w:val="002033AD"/>
    <w:rsid w:val="00203988"/>
    <w:rsid w:val="00203B20"/>
    <w:rsid w:val="00204256"/>
    <w:rsid w:val="002046E4"/>
    <w:rsid w:val="0020480E"/>
    <w:rsid w:val="00204B32"/>
    <w:rsid w:val="00204B54"/>
    <w:rsid w:val="0020578B"/>
    <w:rsid w:val="00205ED3"/>
    <w:rsid w:val="002067F3"/>
    <w:rsid w:val="0020685A"/>
    <w:rsid w:val="00206948"/>
    <w:rsid w:val="00206A3E"/>
    <w:rsid w:val="00206AB0"/>
    <w:rsid w:val="00206AEB"/>
    <w:rsid w:val="00206B58"/>
    <w:rsid w:val="0020727C"/>
    <w:rsid w:val="00207B8F"/>
    <w:rsid w:val="00207C92"/>
    <w:rsid w:val="00210242"/>
    <w:rsid w:val="002109CB"/>
    <w:rsid w:val="00210E5F"/>
    <w:rsid w:val="00210FF7"/>
    <w:rsid w:val="00212D25"/>
    <w:rsid w:val="00212ECD"/>
    <w:rsid w:val="00212F3E"/>
    <w:rsid w:val="00213CA5"/>
    <w:rsid w:val="002146DA"/>
    <w:rsid w:val="00214867"/>
    <w:rsid w:val="00214A85"/>
    <w:rsid w:val="00214B91"/>
    <w:rsid w:val="00214E14"/>
    <w:rsid w:val="00214E6A"/>
    <w:rsid w:val="00214EAF"/>
    <w:rsid w:val="0021528C"/>
    <w:rsid w:val="00215A3B"/>
    <w:rsid w:val="00215A70"/>
    <w:rsid w:val="00215FF2"/>
    <w:rsid w:val="002160D0"/>
    <w:rsid w:val="00216CE3"/>
    <w:rsid w:val="00216FE8"/>
    <w:rsid w:val="00217133"/>
    <w:rsid w:val="002176A0"/>
    <w:rsid w:val="00217968"/>
    <w:rsid w:val="0021799B"/>
    <w:rsid w:val="00217C11"/>
    <w:rsid w:val="00217D60"/>
    <w:rsid w:val="002200AE"/>
    <w:rsid w:val="0022014A"/>
    <w:rsid w:val="002203C0"/>
    <w:rsid w:val="002206EA"/>
    <w:rsid w:val="002210B2"/>
    <w:rsid w:val="00221270"/>
    <w:rsid w:val="002215AA"/>
    <w:rsid w:val="00221B5F"/>
    <w:rsid w:val="00221BB1"/>
    <w:rsid w:val="00221CE3"/>
    <w:rsid w:val="00222369"/>
    <w:rsid w:val="00222445"/>
    <w:rsid w:val="002226F9"/>
    <w:rsid w:val="00222DE4"/>
    <w:rsid w:val="00222F75"/>
    <w:rsid w:val="0022365B"/>
    <w:rsid w:val="00223C0C"/>
    <w:rsid w:val="00223CB7"/>
    <w:rsid w:val="00224600"/>
    <w:rsid w:val="00224929"/>
    <w:rsid w:val="002252B4"/>
    <w:rsid w:val="0022667B"/>
    <w:rsid w:val="00226787"/>
    <w:rsid w:val="002267FF"/>
    <w:rsid w:val="00226D0C"/>
    <w:rsid w:val="00227035"/>
    <w:rsid w:val="002270AE"/>
    <w:rsid w:val="00230070"/>
    <w:rsid w:val="0023094B"/>
    <w:rsid w:val="00230F0D"/>
    <w:rsid w:val="00231A20"/>
    <w:rsid w:val="00231AF0"/>
    <w:rsid w:val="00232036"/>
    <w:rsid w:val="0023240C"/>
    <w:rsid w:val="00233541"/>
    <w:rsid w:val="00233724"/>
    <w:rsid w:val="002339F6"/>
    <w:rsid w:val="002339F9"/>
    <w:rsid w:val="00234680"/>
    <w:rsid w:val="00234712"/>
    <w:rsid w:val="00234820"/>
    <w:rsid w:val="00234899"/>
    <w:rsid w:val="00234923"/>
    <w:rsid w:val="00234ACA"/>
    <w:rsid w:val="002351B0"/>
    <w:rsid w:val="002352CB"/>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360A"/>
    <w:rsid w:val="002436DF"/>
    <w:rsid w:val="00243AD9"/>
    <w:rsid w:val="00245184"/>
    <w:rsid w:val="00245839"/>
    <w:rsid w:val="00245E25"/>
    <w:rsid w:val="002462CF"/>
    <w:rsid w:val="00246464"/>
    <w:rsid w:val="00246958"/>
    <w:rsid w:val="0024783E"/>
    <w:rsid w:val="0024790A"/>
    <w:rsid w:val="00247B93"/>
    <w:rsid w:val="00247C3A"/>
    <w:rsid w:val="00250FF1"/>
    <w:rsid w:val="00251467"/>
    <w:rsid w:val="002515B9"/>
    <w:rsid w:val="002519E5"/>
    <w:rsid w:val="00251B56"/>
    <w:rsid w:val="00252069"/>
    <w:rsid w:val="0025258A"/>
    <w:rsid w:val="00252C20"/>
    <w:rsid w:val="00253199"/>
    <w:rsid w:val="0025334E"/>
    <w:rsid w:val="002534B1"/>
    <w:rsid w:val="002536ED"/>
    <w:rsid w:val="0025385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7920"/>
    <w:rsid w:val="002579BD"/>
    <w:rsid w:val="00257F3A"/>
    <w:rsid w:val="002608D7"/>
    <w:rsid w:val="00260961"/>
    <w:rsid w:val="00260AC9"/>
    <w:rsid w:val="00260B3D"/>
    <w:rsid w:val="00261439"/>
    <w:rsid w:val="00261A2A"/>
    <w:rsid w:val="00261EB3"/>
    <w:rsid w:val="00262173"/>
    <w:rsid w:val="00262240"/>
    <w:rsid w:val="0026226A"/>
    <w:rsid w:val="002625BC"/>
    <w:rsid w:val="00262A5F"/>
    <w:rsid w:val="002632D1"/>
    <w:rsid w:val="0026331A"/>
    <w:rsid w:val="0026344D"/>
    <w:rsid w:val="002639F0"/>
    <w:rsid w:val="00264209"/>
    <w:rsid w:val="002647BC"/>
    <w:rsid w:val="00264827"/>
    <w:rsid w:val="00264A7A"/>
    <w:rsid w:val="002650D5"/>
    <w:rsid w:val="0026519E"/>
    <w:rsid w:val="00265927"/>
    <w:rsid w:val="00265C58"/>
    <w:rsid w:val="00265C6B"/>
    <w:rsid w:val="00266019"/>
    <w:rsid w:val="002674BB"/>
    <w:rsid w:val="00267531"/>
    <w:rsid w:val="002676D3"/>
    <w:rsid w:val="00267727"/>
    <w:rsid w:val="00270208"/>
    <w:rsid w:val="00271379"/>
    <w:rsid w:val="00271426"/>
    <w:rsid w:val="00271702"/>
    <w:rsid w:val="00271739"/>
    <w:rsid w:val="00271A30"/>
    <w:rsid w:val="00271A8D"/>
    <w:rsid w:val="0027277B"/>
    <w:rsid w:val="002728A2"/>
    <w:rsid w:val="00272978"/>
    <w:rsid w:val="00273361"/>
    <w:rsid w:val="00273630"/>
    <w:rsid w:val="00273CEC"/>
    <w:rsid w:val="00273D7F"/>
    <w:rsid w:val="00273EF4"/>
    <w:rsid w:val="002746BF"/>
    <w:rsid w:val="00274C57"/>
    <w:rsid w:val="00274D00"/>
    <w:rsid w:val="0027517D"/>
    <w:rsid w:val="0027556B"/>
    <w:rsid w:val="00275A33"/>
    <w:rsid w:val="00275D32"/>
    <w:rsid w:val="00276254"/>
    <w:rsid w:val="00276450"/>
    <w:rsid w:val="00276BB6"/>
    <w:rsid w:val="00276E11"/>
    <w:rsid w:val="00276E89"/>
    <w:rsid w:val="0027771D"/>
    <w:rsid w:val="002809CD"/>
    <w:rsid w:val="0028164A"/>
    <w:rsid w:val="00282095"/>
    <w:rsid w:val="00282AEB"/>
    <w:rsid w:val="00283225"/>
    <w:rsid w:val="00283532"/>
    <w:rsid w:val="002835C4"/>
    <w:rsid w:val="0028393C"/>
    <w:rsid w:val="00283BF6"/>
    <w:rsid w:val="00284032"/>
    <w:rsid w:val="00284361"/>
    <w:rsid w:val="00284A27"/>
    <w:rsid w:val="00284E44"/>
    <w:rsid w:val="0028530E"/>
    <w:rsid w:val="00285D24"/>
    <w:rsid w:val="002873DF"/>
    <w:rsid w:val="002877FB"/>
    <w:rsid w:val="00287A5A"/>
    <w:rsid w:val="00287B8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4774"/>
    <w:rsid w:val="00294861"/>
    <w:rsid w:val="00294A28"/>
    <w:rsid w:val="00294AC6"/>
    <w:rsid w:val="002951BB"/>
    <w:rsid w:val="0029530F"/>
    <w:rsid w:val="00295C19"/>
    <w:rsid w:val="00296092"/>
    <w:rsid w:val="002965A0"/>
    <w:rsid w:val="002966C4"/>
    <w:rsid w:val="002966C5"/>
    <w:rsid w:val="002967E6"/>
    <w:rsid w:val="00296A1E"/>
    <w:rsid w:val="00296C18"/>
    <w:rsid w:val="0029702F"/>
    <w:rsid w:val="00297281"/>
    <w:rsid w:val="00297680"/>
    <w:rsid w:val="00297EDD"/>
    <w:rsid w:val="00297FAD"/>
    <w:rsid w:val="002A0398"/>
    <w:rsid w:val="002A0A6D"/>
    <w:rsid w:val="002A0E93"/>
    <w:rsid w:val="002A1552"/>
    <w:rsid w:val="002A1562"/>
    <w:rsid w:val="002A174D"/>
    <w:rsid w:val="002A1B79"/>
    <w:rsid w:val="002A215D"/>
    <w:rsid w:val="002A25D0"/>
    <w:rsid w:val="002A26CD"/>
    <w:rsid w:val="002A2815"/>
    <w:rsid w:val="002A4155"/>
    <w:rsid w:val="002A464B"/>
    <w:rsid w:val="002A4688"/>
    <w:rsid w:val="002A4839"/>
    <w:rsid w:val="002A4AB2"/>
    <w:rsid w:val="002A4EEB"/>
    <w:rsid w:val="002A512D"/>
    <w:rsid w:val="002A5188"/>
    <w:rsid w:val="002A5265"/>
    <w:rsid w:val="002A599D"/>
    <w:rsid w:val="002A5D13"/>
    <w:rsid w:val="002A5E54"/>
    <w:rsid w:val="002A5F31"/>
    <w:rsid w:val="002A625D"/>
    <w:rsid w:val="002A7058"/>
    <w:rsid w:val="002A723A"/>
    <w:rsid w:val="002A7563"/>
    <w:rsid w:val="002A7E28"/>
    <w:rsid w:val="002A7F5F"/>
    <w:rsid w:val="002B03C6"/>
    <w:rsid w:val="002B0675"/>
    <w:rsid w:val="002B0927"/>
    <w:rsid w:val="002B1348"/>
    <w:rsid w:val="002B19FC"/>
    <w:rsid w:val="002B1ACB"/>
    <w:rsid w:val="002B1D19"/>
    <w:rsid w:val="002B2091"/>
    <w:rsid w:val="002B229B"/>
    <w:rsid w:val="002B27D9"/>
    <w:rsid w:val="002B2C38"/>
    <w:rsid w:val="002B2E22"/>
    <w:rsid w:val="002B321E"/>
    <w:rsid w:val="002B42D5"/>
    <w:rsid w:val="002B5A19"/>
    <w:rsid w:val="002B5D46"/>
    <w:rsid w:val="002B5E92"/>
    <w:rsid w:val="002B5F5B"/>
    <w:rsid w:val="002B5FC1"/>
    <w:rsid w:val="002B65B1"/>
    <w:rsid w:val="002B65BF"/>
    <w:rsid w:val="002B68E2"/>
    <w:rsid w:val="002B6F5B"/>
    <w:rsid w:val="002B7AD5"/>
    <w:rsid w:val="002B7C40"/>
    <w:rsid w:val="002C04A3"/>
    <w:rsid w:val="002C0503"/>
    <w:rsid w:val="002C0628"/>
    <w:rsid w:val="002C0756"/>
    <w:rsid w:val="002C09A4"/>
    <w:rsid w:val="002C1222"/>
    <w:rsid w:val="002C1516"/>
    <w:rsid w:val="002C1B7C"/>
    <w:rsid w:val="002C1CE6"/>
    <w:rsid w:val="002C1D37"/>
    <w:rsid w:val="002C1F04"/>
    <w:rsid w:val="002C216D"/>
    <w:rsid w:val="002C2652"/>
    <w:rsid w:val="002C27D6"/>
    <w:rsid w:val="002C2A94"/>
    <w:rsid w:val="002C32AD"/>
    <w:rsid w:val="002C3326"/>
    <w:rsid w:val="002C3343"/>
    <w:rsid w:val="002C3530"/>
    <w:rsid w:val="002C37D0"/>
    <w:rsid w:val="002C3D16"/>
    <w:rsid w:val="002C3F94"/>
    <w:rsid w:val="002C4466"/>
    <w:rsid w:val="002C4B9E"/>
    <w:rsid w:val="002C4C10"/>
    <w:rsid w:val="002C573F"/>
    <w:rsid w:val="002C57C5"/>
    <w:rsid w:val="002C595E"/>
    <w:rsid w:val="002C5B49"/>
    <w:rsid w:val="002C6451"/>
    <w:rsid w:val="002C70B7"/>
    <w:rsid w:val="002D02AB"/>
    <w:rsid w:val="002D15B8"/>
    <w:rsid w:val="002D16D2"/>
    <w:rsid w:val="002D18BB"/>
    <w:rsid w:val="002D20EF"/>
    <w:rsid w:val="002D21BC"/>
    <w:rsid w:val="002D23CE"/>
    <w:rsid w:val="002D262D"/>
    <w:rsid w:val="002D2FDB"/>
    <w:rsid w:val="002D33B3"/>
    <w:rsid w:val="002D3555"/>
    <w:rsid w:val="002D3853"/>
    <w:rsid w:val="002D3C82"/>
    <w:rsid w:val="002D414D"/>
    <w:rsid w:val="002D4A66"/>
    <w:rsid w:val="002D4D21"/>
    <w:rsid w:val="002D4DCA"/>
    <w:rsid w:val="002D5301"/>
    <w:rsid w:val="002D551D"/>
    <w:rsid w:val="002D574B"/>
    <w:rsid w:val="002D5A4F"/>
    <w:rsid w:val="002D5ACC"/>
    <w:rsid w:val="002D626B"/>
    <w:rsid w:val="002D661E"/>
    <w:rsid w:val="002D6CC0"/>
    <w:rsid w:val="002D6E1D"/>
    <w:rsid w:val="002D7CA0"/>
    <w:rsid w:val="002D7DA6"/>
    <w:rsid w:val="002E0092"/>
    <w:rsid w:val="002E01E3"/>
    <w:rsid w:val="002E181D"/>
    <w:rsid w:val="002E1A18"/>
    <w:rsid w:val="002E1ADC"/>
    <w:rsid w:val="002E2873"/>
    <w:rsid w:val="002E2888"/>
    <w:rsid w:val="002E2C24"/>
    <w:rsid w:val="002E2D7F"/>
    <w:rsid w:val="002E33FA"/>
    <w:rsid w:val="002E34B4"/>
    <w:rsid w:val="002E38BA"/>
    <w:rsid w:val="002E3979"/>
    <w:rsid w:val="002E3CD2"/>
    <w:rsid w:val="002E3E9F"/>
    <w:rsid w:val="002E3FE6"/>
    <w:rsid w:val="002E41B2"/>
    <w:rsid w:val="002E4F57"/>
    <w:rsid w:val="002E4FE6"/>
    <w:rsid w:val="002E50ED"/>
    <w:rsid w:val="002E55C3"/>
    <w:rsid w:val="002E55D3"/>
    <w:rsid w:val="002E5748"/>
    <w:rsid w:val="002E5887"/>
    <w:rsid w:val="002E5912"/>
    <w:rsid w:val="002E5947"/>
    <w:rsid w:val="002E5CAD"/>
    <w:rsid w:val="002E5EA0"/>
    <w:rsid w:val="002E68ED"/>
    <w:rsid w:val="002E6EE9"/>
    <w:rsid w:val="002E71F3"/>
    <w:rsid w:val="002E7628"/>
    <w:rsid w:val="002E787C"/>
    <w:rsid w:val="002E79F5"/>
    <w:rsid w:val="002E7F1C"/>
    <w:rsid w:val="002F001A"/>
    <w:rsid w:val="002F01A6"/>
    <w:rsid w:val="002F062F"/>
    <w:rsid w:val="002F10E9"/>
    <w:rsid w:val="002F1811"/>
    <w:rsid w:val="002F1E46"/>
    <w:rsid w:val="002F20C5"/>
    <w:rsid w:val="002F23A9"/>
    <w:rsid w:val="002F253F"/>
    <w:rsid w:val="002F27A4"/>
    <w:rsid w:val="002F2A4D"/>
    <w:rsid w:val="002F2A75"/>
    <w:rsid w:val="002F2FA2"/>
    <w:rsid w:val="002F381B"/>
    <w:rsid w:val="002F38C0"/>
    <w:rsid w:val="002F4691"/>
    <w:rsid w:val="002F492D"/>
    <w:rsid w:val="002F5D01"/>
    <w:rsid w:val="002F5F94"/>
    <w:rsid w:val="002F6892"/>
    <w:rsid w:val="002F6BC6"/>
    <w:rsid w:val="002F70A9"/>
    <w:rsid w:val="002F74E2"/>
    <w:rsid w:val="002F7FB1"/>
    <w:rsid w:val="003001F4"/>
    <w:rsid w:val="003003B0"/>
    <w:rsid w:val="003004B5"/>
    <w:rsid w:val="00300729"/>
    <w:rsid w:val="0030093F"/>
    <w:rsid w:val="003009BB"/>
    <w:rsid w:val="003010BB"/>
    <w:rsid w:val="00301BCA"/>
    <w:rsid w:val="00301CC9"/>
    <w:rsid w:val="00302684"/>
    <w:rsid w:val="00302A40"/>
    <w:rsid w:val="00302C3D"/>
    <w:rsid w:val="00303142"/>
    <w:rsid w:val="003031EC"/>
    <w:rsid w:val="00303A58"/>
    <w:rsid w:val="00303CCD"/>
    <w:rsid w:val="00303DAF"/>
    <w:rsid w:val="00303FA7"/>
    <w:rsid w:val="003045FC"/>
    <w:rsid w:val="003046F4"/>
    <w:rsid w:val="00304C1C"/>
    <w:rsid w:val="00304E10"/>
    <w:rsid w:val="00304EE4"/>
    <w:rsid w:val="00304F76"/>
    <w:rsid w:val="0030520F"/>
    <w:rsid w:val="0030530B"/>
    <w:rsid w:val="0030540E"/>
    <w:rsid w:val="0030632C"/>
    <w:rsid w:val="00306E56"/>
    <w:rsid w:val="00306EFD"/>
    <w:rsid w:val="00307259"/>
    <w:rsid w:val="00307589"/>
    <w:rsid w:val="00307B5D"/>
    <w:rsid w:val="00307E34"/>
    <w:rsid w:val="00310B73"/>
    <w:rsid w:val="00310C92"/>
    <w:rsid w:val="003111FF"/>
    <w:rsid w:val="003113FD"/>
    <w:rsid w:val="00311DB9"/>
    <w:rsid w:val="00312700"/>
    <w:rsid w:val="0031298A"/>
    <w:rsid w:val="00312AAE"/>
    <w:rsid w:val="00312FB8"/>
    <w:rsid w:val="003136E5"/>
    <w:rsid w:val="00313898"/>
    <w:rsid w:val="00314218"/>
    <w:rsid w:val="0031425F"/>
    <w:rsid w:val="00314D92"/>
    <w:rsid w:val="003154A7"/>
    <w:rsid w:val="00315965"/>
    <w:rsid w:val="00315E64"/>
    <w:rsid w:val="00315EA3"/>
    <w:rsid w:val="00316084"/>
    <w:rsid w:val="00316130"/>
    <w:rsid w:val="00316620"/>
    <w:rsid w:val="00316643"/>
    <w:rsid w:val="00316742"/>
    <w:rsid w:val="0031674D"/>
    <w:rsid w:val="0031679D"/>
    <w:rsid w:val="0031686B"/>
    <w:rsid w:val="00316C6B"/>
    <w:rsid w:val="00316D51"/>
    <w:rsid w:val="0031720A"/>
    <w:rsid w:val="00317837"/>
    <w:rsid w:val="00317A50"/>
    <w:rsid w:val="00320836"/>
    <w:rsid w:val="00320BAE"/>
    <w:rsid w:val="0032103A"/>
    <w:rsid w:val="0032116C"/>
    <w:rsid w:val="0032127A"/>
    <w:rsid w:val="0032172E"/>
    <w:rsid w:val="00321C2C"/>
    <w:rsid w:val="00321E8A"/>
    <w:rsid w:val="00321FD5"/>
    <w:rsid w:val="00322FE7"/>
    <w:rsid w:val="00323028"/>
    <w:rsid w:val="00323048"/>
    <w:rsid w:val="003230DE"/>
    <w:rsid w:val="00323396"/>
    <w:rsid w:val="00323557"/>
    <w:rsid w:val="00323D7B"/>
    <w:rsid w:val="00323F83"/>
    <w:rsid w:val="0032413E"/>
    <w:rsid w:val="003242F2"/>
    <w:rsid w:val="00324D71"/>
    <w:rsid w:val="00325FE4"/>
    <w:rsid w:val="003265CB"/>
    <w:rsid w:val="0032688B"/>
    <w:rsid w:val="00326A0A"/>
    <w:rsid w:val="003275D4"/>
    <w:rsid w:val="003275E4"/>
    <w:rsid w:val="00327AF9"/>
    <w:rsid w:val="00327C7C"/>
    <w:rsid w:val="00327D75"/>
    <w:rsid w:val="00327FA7"/>
    <w:rsid w:val="003300CD"/>
    <w:rsid w:val="003301CE"/>
    <w:rsid w:val="00330805"/>
    <w:rsid w:val="00330B9F"/>
    <w:rsid w:val="00330D81"/>
    <w:rsid w:val="003311AD"/>
    <w:rsid w:val="003318F6"/>
    <w:rsid w:val="003319A1"/>
    <w:rsid w:val="00331AEB"/>
    <w:rsid w:val="00331FE0"/>
    <w:rsid w:val="0033208B"/>
    <w:rsid w:val="00332399"/>
    <w:rsid w:val="0033297A"/>
    <w:rsid w:val="00332E37"/>
    <w:rsid w:val="00332F13"/>
    <w:rsid w:val="0033328D"/>
    <w:rsid w:val="00333510"/>
    <w:rsid w:val="003337B7"/>
    <w:rsid w:val="00334CC9"/>
    <w:rsid w:val="00334D41"/>
    <w:rsid w:val="003351C5"/>
    <w:rsid w:val="003352DE"/>
    <w:rsid w:val="00335411"/>
    <w:rsid w:val="003354DB"/>
    <w:rsid w:val="003355AE"/>
    <w:rsid w:val="003360CF"/>
    <w:rsid w:val="00336266"/>
    <w:rsid w:val="00336B9A"/>
    <w:rsid w:val="00336C59"/>
    <w:rsid w:val="00337ABF"/>
    <w:rsid w:val="00337FD2"/>
    <w:rsid w:val="00340428"/>
    <w:rsid w:val="00340641"/>
    <w:rsid w:val="003406E0"/>
    <w:rsid w:val="00340728"/>
    <w:rsid w:val="003410DB"/>
    <w:rsid w:val="0034144A"/>
    <w:rsid w:val="003414EA"/>
    <w:rsid w:val="0034163E"/>
    <w:rsid w:val="00341666"/>
    <w:rsid w:val="0034194C"/>
    <w:rsid w:val="00341C40"/>
    <w:rsid w:val="00342587"/>
    <w:rsid w:val="00342632"/>
    <w:rsid w:val="00342F35"/>
    <w:rsid w:val="00343367"/>
    <w:rsid w:val="00343AC5"/>
    <w:rsid w:val="00343B8B"/>
    <w:rsid w:val="00343EDA"/>
    <w:rsid w:val="00344063"/>
    <w:rsid w:val="0034422E"/>
    <w:rsid w:val="003445EA"/>
    <w:rsid w:val="00344DDC"/>
    <w:rsid w:val="00344F13"/>
    <w:rsid w:val="00345530"/>
    <w:rsid w:val="00345850"/>
    <w:rsid w:val="00345FC4"/>
    <w:rsid w:val="00346B73"/>
    <w:rsid w:val="003472E6"/>
    <w:rsid w:val="003478CB"/>
    <w:rsid w:val="00347975"/>
    <w:rsid w:val="00347B0D"/>
    <w:rsid w:val="00347C08"/>
    <w:rsid w:val="00347F6B"/>
    <w:rsid w:val="00347FC8"/>
    <w:rsid w:val="00350411"/>
    <w:rsid w:val="0035054E"/>
    <w:rsid w:val="00350C4D"/>
    <w:rsid w:val="00350CD1"/>
    <w:rsid w:val="00351943"/>
    <w:rsid w:val="00351FCB"/>
    <w:rsid w:val="00352260"/>
    <w:rsid w:val="00352955"/>
    <w:rsid w:val="00353594"/>
    <w:rsid w:val="00353967"/>
    <w:rsid w:val="00353D84"/>
    <w:rsid w:val="003541BF"/>
    <w:rsid w:val="00354CD8"/>
    <w:rsid w:val="0035512B"/>
    <w:rsid w:val="0035512E"/>
    <w:rsid w:val="0035546D"/>
    <w:rsid w:val="0035561E"/>
    <w:rsid w:val="003559DC"/>
    <w:rsid w:val="00355E87"/>
    <w:rsid w:val="00356118"/>
    <w:rsid w:val="00356209"/>
    <w:rsid w:val="00357752"/>
    <w:rsid w:val="00357B43"/>
    <w:rsid w:val="00357C06"/>
    <w:rsid w:val="00357F85"/>
    <w:rsid w:val="003601F7"/>
    <w:rsid w:val="00360748"/>
    <w:rsid w:val="0036078C"/>
    <w:rsid w:val="00360E2F"/>
    <w:rsid w:val="003612FC"/>
    <w:rsid w:val="0036143D"/>
    <w:rsid w:val="00361689"/>
    <w:rsid w:val="003619F3"/>
    <w:rsid w:val="0036204C"/>
    <w:rsid w:val="00362281"/>
    <w:rsid w:val="003624E6"/>
    <w:rsid w:val="00362ED2"/>
    <w:rsid w:val="003646F1"/>
    <w:rsid w:val="0036485F"/>
    <w:rsid w:val="00364DC5"/>
    <w:rsid w:val="003653B4"/>
    <w:rsid w:val="00365954"/>
    <w:rsid w:val="00365CB4"/>
    <w:rsid w:val="00365D1B"/>
    <w:rsid w:val="00366069"/>
    <w:rsid w:val="0036682E"/>
    <w:rsid w:val="00366A09"/>
    <w:rsid w:val="00366A29"/>
    <w:rsid w:val="00367C06"/>
    <w:rsid w:val="00367C5D"/>
    <w:rsid w:val="0037063E"/>
    <w:rsid w:val="0037064E"/>
    <w:rsid w:val="00370E67"/>
    <w:rsid w:val="00371AC7"/>
    <w:rsid w:val="00371F66"/>
    <w:rsid w:val="00372277"/>
    <w:rsid w:val="0037242B"/>
    <w:rsid w:val="00372895"/>
    <w:rsid w:val="00372C84"/>
    <w:rsid w:val="00372E30"/>
    <w:rsid w:val="003735B3"/>
    <w:rsid w:val="003736F8"/>
    <w:rsid w:val="00373B03"/>
    <w:rsid w:val="00373C8C"/>
    <w:rsid w:val="00374322"/>
    <w:rsid w:val="00374655"/>
    <w:rsid w:val="0037492A"/>
    <w:rsid w:val="0037528F"/>
    <w:rsid w:val="00375351"/>
    <w:rsid w:val="00375480"/>
    <w:rsid w:val="003756F7"/>
    <w:rsid w:val="00376092"/>
    <w:rsid w:val="00376319"/>
    <w:rsid w:val="0037637F"/>
    <w:rsid w:val="00376FD8"/>
    <w:rsid w:val="00377289"/>
    <w:rsid w:val="003776B1"/>
    <w:rsid w:val="00380B2A"/>
    <w:rsid w:val="00380B5A"/>
    <w:rsid w:val="00380DAB"/>
    <w:rsid w:val="00381AF4"/>
    <w:rsid w:val="00381B60"/>
    <w:rsid w:val="00382E5C"/>
    <w:rsid w:val="00382F66"/>
    <w:rsid w:val="00383089"/>
    <w:rsid w:val="003831E7"/>
    <w:rsid w:val="003832BF"/>
    <w:rsid w:val="003834B5"/>
    <w:rsid w:val="00383A58"/>
    <w:rsid w:val="00383E7D"/>
    <w:rsid w:val="003847FD"/>
    <w:rsid w:val="0038553B"/>
    <w:rsid w:val="0038573F"/>
    <w:rsid w:val="003858EF"/>
    <w:rsid w:val="00385AAD"/>
    <w:rsid w:val="00385B06"/>
    <w:rsid w:val="00385C26"/>
    <w:rsid w:val="003860B3"/>
    <w:rsid w:val="00386680"/>
    <w:rsid w:val="00386816"/>
    <w:rsid w:val="0038690A"/>
    <w:rsid w:val="00386BDE"/>
    <w:rsid w:val="00386C02"/>
    <w:rsid w:val="00386CF6"/>
    <w:rsid w:val="00386E17"/>
    <w:rsid w:val="00387057"/>
    <w:rsid w:val="00387151"/>
    <w:rsid w:val="00387AC8"/>
    <w:rsid w:val="00390118"/>
    <w:rsid w:val="00390AD8"/>
    <w:rsid w:val="0039134B"/>
    <w:rsid w:val="0039178F"/>
    <w:rsid w:val="00391B6B"/>
    <w:rsid w:val="00392031"/>
    <w:rsid w:val="00392193"/>
    <w:rsid w:val="00392284"/>
    <w:rsid w:val="00392A34"/>
    <w:rsid w:val="00392CAB"/>
    <w:rsid w:val="00392EAF"/>
    <w:rsid w:val="00393011"/>
    <w:rsid w:val="00393E22"/>
    <w:rsid w:val="00393E3A"/>
    <w:rsid w:val="00394005"/>
    <w:rsid w:val="0039459D"/>
    <w:rsid w:val="003945F8"/>
    <w:rsid w:val="0039496D"/>
    <w:rsid w:val="00394EF9"/>
    <w:rsid w:val="00395564"/>
    <w:rsid w:val="0039580E"/>
    <w:rsid w:val="00396027"/>
    <w:rsid w:val="0039665F"/>
    <w:rsid w:val="0039685B"/>
    <w:rsid w:val="003968BD"/>
    <w:rsid w:val="00396FF4"/>
    <w:rsid w:val="00397242"/>
    <w:rsid w:val="003979FE"/>
    <w:rsid w:val="00397C38"/>
    <w:rsid w:val="00397DE5"/>
    <w:rsid w:val="003A043F"/>
    <w:rsid w:val="003A0A79"/>
    <w:rsid w:val="003A1523"/>
    <w:rsid w:val="003A257F"/>
    <w:rsid w:val="003A2A79"/>
    <w:rsid w:val="003A2ECC"/>
    <w:rsid w:val="003A2FF0"/>
    <w:rsid w:val="003A3034"/>
    <w:rsid w:val="003A382D"/>
    <w:rsid w:val="003A4138"/>
    <w:rsid w:val="003A42C7"/>
    <w:rsid w:val="003A488C"/>
    <w:rsid w:val="003A4E9C"/>
    <w:rsid w:val="003A4F5E"/>
    <w:rsid w:val="003A4F93"/>
    <w:rsid w:val="003A4FAF"/>
    <w:rsid w:val="003A51D7"/>
    <w:rsid w:val="003A52EE"/>
    <w:rsid w:val="003A5599"/>
    <w:rsid w:val="003A63D8"/>
    <w:rsid w:val="003A6464"/>
    <w:rsid w:val="003A65B8"/>
    <w:rsid w:val="003A669B"/>
    <w:rsid w:val="003A6E12"/>
    <w:rsid w:val="003A75E2"/>
    <w:rsid w:val="003A76D1"/>
    <w:rsid w:val="003A7930"/>
    <w:rsid w:val="003B16CD"/>
    <w:rsid w:val="003B18CD"/>
    <w:rsid w:val="003B1A71"/>
    <w:rsid w:val="003B1F5B"/>
    <w:rsid w:val="003B213B"/>
    <w:rsid w:val="003B25EB"/>
    <w:rsid w:val="003B2A33"/>
    <w:rsid w:val="003B2D20"/>
    <w:rsid w:val="003B2F57"/>
    <w:rsid w:val="003B359C"/>
    <w:rsid w:val="003B3942"/>
    <w:rsid w:val="003B3B29"/>
    <w:rsid w:val="003B481A"/>
    <w:rsid w:val="003B4D67"/>
    <w:rsid w:val="003B579C"/>
    <w:rsid w:val="003B5BAA"/>
    <w:rsid w:val="003B5C2E"/>
    <w:rsid w:val="003B5C47"/>
    <w:rsid w:val="003B5FF1"/>
    <w:rsid w:val="003B63E2"/>
    <w:rsid w:val="003B6776"/>
    <w:rsid w:val="003B6E44"/>
    <w:rsid w:val="003B6FC4"/>
    <w:rsid w:val="003B7A7C"/>
    <w:rsid w:val="003C00B0"/>
    <w:rsid w:val="003C062C"/>
    <w:rsid w:val="003C09B5"/>
    <w:rsid w:val="003C0D0E"/>
    <w:rsid w:val="003C0E94"/>
    <w:rsid w:val="003C14C8"/>
    <w:rsid w:val="003C1CC6"/>
    <w:rsid w:val="003C1D24"/>
    <w:rsid w:val="003C1F5D"/>
    <w:rsid w:val="003C23FA"/>
    <w:rsid w:val="003C26DC"/>
    <w:rsid w:val="003C2880"/>
    <w:rsid w:val="003C306D"/>
    <w:rsid w:val="003C3109"/>
    <w:rsid w:val="003C310E"/>
    <w:rsid w:val="003C31A0"/>
    <w:rsid w:val="003C3601"/>
    <w:rsid w:val="003C3637"/>
    <w:rsid w:val="003C366D"/>
    <w:rsid w:val="003C396F"/>
    <w:rsid w:val="003C465D"/>
    <w:rsid w:val="003C482B"/>
    <w:rsid w:val="003C4855"/>
    <w:rsid w:val="003C4B4E"/>
    <w:rsid w:val="003C4E62"/>
    <w:rsid w:val="003C5020"/>
    <w:rsid w:val="003C5025"/>
    <w:rsid w:val="003C54FD"/>
    <w:rsid w:val="003C56BA"/>
    <w:rsid w:val="003C56D7"/>
    <w:rsid w:val="003C58BD"/>
    <w:rsid w:val="003C5B77"/>
    <w:rsid w:val="003C5C42"/>
    <w:rsid w:val="003C5D59"/>
    <w:rsid w:val="003C60DB"/>
    <w:rsid w:val="003C676E"/>
    <w:rsid w:val="003C68F4"/>
    <w:rsid w:val="003C752A"/>
    <w:rsid w:val="003D09A3"/>
    <w:rsid w:val="003D0D85"/>
    <w:rsid w:val="003D1719"/>
    <w:rsid w:val="003D1842"/>
    <w:rsid w:val="003D197B"/>
    <w:rsid w:val="003D25CF"/>
    <w:rsid w:val="003D3302"/>
    <w:rsid w:val="003D3A66"/>
    <w:rsid w:val="003D47B5"/>
    <w:rsid w:val="003D5CF7"/>
    <w:rsid w:val="003D612D"/>
    <w:rsid w:val="003D659B"/>
    <w:rsid w:val="003D671C"/>
    <w:rsid w:val="003D7900"/>
    <w:rsid w:val="003D7D10"/>
    <w:rsid w:val="003E0111"/>
    <w:rsid w:val="003E0231"/>
    <w:rsid w:val="003E0392"/>
    <w:rsid w:val="003E06E3"/>
    <w:rsid w:val="003E08B3"/>
    <w:rsid w:val="003E0B9B"/>
    <w:rsid w:val="003E153F"/>
    <w:rsid w:val="003E1611"/>
    <w:rsid w:val="003E210D"/>
    <w:rsid w:val="003E27FA"/>
    <w:rsid w:val="003E2A08"/>
    <w:rsid w:val="003E2C6D"/>
    <w:rsid w:val="003E2E37"/>
    <w:rsid w:val="003E34D8"/>
    <w:rsid w:val="003E37EE"/>
    <w:rsid w:val="003E380A"/>
    <w:rsid w:val="003E4559"/>
    <w:rsid w:val="003E45A0"/>
    <w:rsid w:val="003E4E6E"/>
    <w:rsid w:val="003E5099"/>
    <w:rsid w:val="003E528A"/>
    <w:rsid w:val="003E56B9"/>
    <w:rsid w:val="003E570B"/>
    <w:rsid w:val="003E5B55"/>
    <w:rsid w:val="003E5D22"/>
    <w:rsid w:val="003E6CB9"/>
    <w:rsid w:val="003E6E6D"/>
    <w:rsid w:val="003E701C"/>
    <w:rsid w:val="003E7840"/>
    <w:rsid w:val="003E7B17"/>
    <w:rsid w:val="003F01E1"/>
    <w:rsid w:val="003F03A4"/>
    <w:rsid w:val="003F0F68"/>
    <w:rsid w:val="003F11ED"/>
    <w:rsid w:val="003F1C39"/>
    <w:rsid w:val="003F1C5C"/>
    <w:rsid w:val="003F2172"/>
    <w:rsid w:val="003F23C5"/>
    <w:rsid w:val="003F2751"/>
    <w:rsid w:val="003F28C6"/>
    <w:rsid w:val="003F330C"/>
    <w:rsid w:val="003F33F4"/>
    <w:rsid w:val="003F3D28"/>
    <w:rsid w:val="003F4603"/>
    <w:rsid w:val="003F489A"/>
    <w:rsid w:val="003F4CE9"/>
    <w:rsid w:val="003F50B7"/>
    <w:rsid w:val="003F54FE"/>
    <w:rsid w:val="003F56EC"/>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BA8"/>
    <w:rsid w:val="00402FC7"/>
    <w:rsid w:val="004034D6"/>
    <w:rsid w:val="00403722"/>
    <w:rsid w:val="004037BE"/>
    <w:rsid w:val="0040382E"/>
    <w:rsid w:val="00404023"/>
    <w:rsid w:val="0040414F"/>
    <w:rsid w:val="00404221"/>
    <w:rsid w:val="004047FA"/>
    <w:rsid w:val="00404D4E"/>
    <w:rsid w:val="00405269"/>
    <w:rsid w:val="0040549E"/>
    <w:rsid w:val="004055F5"/>
    <w:rsid w:val="00405840"/>
    <w:rsid w:val="004069C7"/>
    <w:rsid w:val="00407F2A"/>
    <w:rsid w:val="00410657"/>
    <w:rsid w:val="00410EED"/>
    <w:rsid w:val="004112F2"/>
    <w:rsid w:val="00411624"/>
    <w:rsid w:val="00411953"/>
    <w:rsid w:val="00411A51"/>
    <w:rsid w:val="00411B09"/>
    <w:rsid w:val="00411BA3"/>
    <w:rsid w:val="00411EE1"/>
    <w:rsid w:val="0041271A"/>
    <w:rsid w:val="004128B8"/>
    <w:rsid w:val="00412CBD"/>
    <w:rsid w:val="00413292"/>
    <w:rsid w:val="00413B43"/>
    <w:rsid w:val="00413E1F"/>
    <w:rsid w:val="0041442E"/>
    <w:rsid w:val="0041464E"/>
    <w:rsid w:val="004147A1"/>
    <w:rsid w:val="00414820"/>
    <w:rsid w:val="00414D3B"/>
    <w:rsid w:val="00415452"/>
    <w:rsid w:val="0041555E"/>
    <w:rsid w:val="00415892"/>
    <w:rsid w:val="00415DC2"/>
    <w:rsid w:val="00416188"/>
    <w:rsid w:val="00416689"/>
    <w:rsid w:val="00416AE3"/>
    <w:rsid w:val="00416BD2"/>
    <w:rsid w:val="00416E6D"/>
    <w:rsid w:val="0041747B"/>
    <w:rsid w:val="004200D6"/>
    <w:rsid w:val="0042062E"/>
    <w:rsid w:val="00420859"/>
    <w:rsid w:val="00420A79"/>
    <w:rsid w:val="00420C29"/>
    <w:rsid w:val="00420D35"/>
    <w:rsid w:val="00420EE5"/>
    <w:rsid w:val="00420F94"/>
    <w:rsid w:val="004213EB"/>
    <w:rsid w:val="00421D44"/>
    <w:rsid w:val="004221F2"/>
    <w:rsid w:val="004223ED"/>
    <w:rsid w:val="00422760"/>
    <w:rsid w:val="0042299B"/>
    <w:rsid w:val="00422A10"/>
    <w:rsid w:val="00422A25"/>
    <w:rsid w:val="00422A65"/>
    <w:rsid w:val="004230C2"/>
    <w:rsid w:val="004232DA"/>
    <w:rsid w:val="004236A7"/>
    <w:rsid w:val="00423CAA"/>
    <w:rsid w:val="00424351"/>
    <w:rsid w:val="0042451F"/>
    <w:rsid w:val="004245E8"/>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943"/>
    <w:rsid w:val="004340C4"/>
    <w:rsid w:val="0043435C"/>
    <w:rsid w:val="004349EF"/>
    <w:rsid w:val="00434C24"/>
    <w:rsid w:val="00434E75"/>
    <w:rsid w:val="00434EC2"/>
    <w:rsid w:val="00434FD2"/>
    <w:rsid w:val="00435332"/>
    <w:rsid w:val="004358E1"/>
    <w:rsid w:val="004359EA"/>
    <w:rsid w:val="0043645D"/>
    <w:rsid w:val="0043666E"/>
    <w:rsid w:val="004366A9"/>
    <w:rsid w:val="004366BE"/>
    <w:rsid w:val="00436EBC"/>
    <w:rsid w:val="00437610"/>
    <w:rsid w:val="00440318"/>
    <w:rsid w:val="004404B0"/>
    <w:rsid w:val="004404D8"/>
    <w:rsid w:val="00440C30"/>
    <w:rsid w:val="00440CFA"/>
    <w:rsid w:val="00441742"/>
    <w:rsid w:val="0044178B"/>
    <w:rsid w:val="0044198B"/>
    <w:rsid w:val="00442DD2"/>
    <w:rsid w:val="004430E2"/>
    <w:rsid w:val="004434FE"/>
    <w:rsid w:val="00443549"/>
    <w:rsid w:val="00443832"/>
    <w:rsid w:val="00443A3B"/>
    <w:rsid w:val="00443B1F"/>
    <w:rsid w:val="00443C2A"/>
    <w:rsid w:val="00443EF4"/>
    <w:rsid w:val="0044454A"/>
    <w:rsid w:val="004452A0"/>
    <w:rsid w:val="00445B08"/>
    <w:rsid w:val="00445BC3"/>
    <w:rsid w:val="00445CEA"/>
    <w:rsid w:val="004463C3"/>
    <w:rsid w:val="004465F8"/>
    <w:rsid w:val="0044673D"/>
    <w:rsid w:val="00446BDE"/>
    <w:rsid w:val="00446D1B"/>
    <w:rsid w:val="00446DF7"/>
    <w:rsid w:val="0044749B"/>
    <w:rsid w:val="00447A4E"/>
    <w:rsid w:val="00447D01"/>
    <w:rsid w:val="00450052"/>
    <w:rsid w:val="004504E9"/>
    <w:rsid w:val="00450746"/>
    <w:rsid w:val="004508CA"/>
    <w:rsid w:val="00450EC2"/>
    <w:rsid w:val="00450F0D"/>
    <w:rsid w:val="004511F9"/>
    <w:rsid w:val="00451536"/>
    <w:rsid w:val="0045194F"/>
    <w:rsid w:val="00451C77"/>
    <w:rsid w:val="0045206B"/>
    <w:rsid w:val="00452092"/>
    <w:rsid w:val="00452238"/>
    <w:rsid w:val="00452285"/>
    <w:rsid w:val="00452DFC"/>
    <w:rsid w:val="00452EBC"/>
    <w:rsid w:val="00453048"/>
    <w:rsid w:val="0045343D"/>
    <w:rsid w:val="00453487"/>
    <w:rsid w:val="0045355C"/>
    <w:rsid w:val="0045387B"/>
    <w:rsid w:val="0045394B"/>
    <w:rsid w:val="00453E77"/>
    <w:rsid w:val="00453E7E"/>
    <w:rsid w:val="00454111"/>
    <w:rsid w:val="0045583C"/>
    <w:rsid w:val="004558BC"/>
    <w:rsid w:val="004559D3"/>
    <w:rsid w:val="00455AFD"/>
    <w:rsid w:val="00456630"/>
    <w:rsid w:val="00456755"/>
    <w:rsid w:val="00456891"/>
    <w:rsid w:val="00456CA5"/>
    <w:rsid w:val="00456FFF"/>
    <w:rsid w:val="00457061"/>
    <w:rsid w:val="0045740A"/>
    <w:rsid w:val="00457972"/>
    <w:rsid w:val="00457B14"/>
    <w:rsid w:val="00457CF3"/>
    <w:rsid w:val="004605D1"/>
    <w:rsid w:val="004605FA"/>
    <w:rsid w:val="0046068A"/>
    <w:rsid w:val="00460C3F"/>
    <w:rsid w:val="00461569"/>
    <w:rsid w:val="0046173B"/>
    <w:rsid w:val="004618FE"/>
    <w:rsid w:val="0046210B"/>
    <w:rsid w:val="00462186"/>
    <w:rsid w:val="0046290B"/>
    <w:rsid w:val="00462A65"/>
    <w:rsid w:val="00462A8F"/>
    <w:rsid w:val="00463391"/>
    <w:rsid w:val="004639A9"/>
    <w:rsid w:val="00463D73"/>
    <w:rsid w:val="004640AF"/>
    <w:rsid w:val="004646A0"/>
    <w:rsid w:val="00464A8F"/>
    <w:rsid w:val="00464A98"/>
    <w:rsid w:val="00464B50"/>
    <w:rsid w:val="00464EDB"/>
    <w:rsid w:val="004654A3"/>
    <w:rsid w:val="00465AE8"/>
    <w:rsid w:val="00465C03"/>
    <w:rsid w:val="0046604F"/>
    <w:rsid w:val="004664DB"/>
    <w:rsid w:val="00466A81"/>
    <w:rsid w:val="00466BA1"/>
    <w:rsid w:val="00466BD4"/>
    <w:rsid w:val="00466D97"/>
    <w:rsid w:val="00467CA4"/>
    <w:rsid w:val="00470239"/>
    <w:rsid w:val="004708FE"/>
    <w:rsid w:val="00470BFF"/>
    <w:rsid w:val="00471920"/>
    <w:rsid w:val="00471926"/>
    <w:rsid w:val="00471CC5"/>
    <w:rsid w:val="0047402A"/>
    <w:rsid w:val="0047412A"/>
    <w:rsid w:val="00474496"/>
    <w:rsid w:val="004746EB"/>
    <w:rsid w:val="00474903"/>
    <w:rsid w:val="004751BE"/>
    <w:rsid w:val="004755DD"/>
    <w:rsid w:val="004768D1"/>
    <w:rsid w:val="0047719C"/>
    <w:rsid w:val="004771A6"/>
    <w:rsid w:val="004773B4"/>
    <w:rsid w:val="00480888"/>
    <w:rsid w:val="0048098F"/>
    <w:rsid w:val="004809EC"/>
    <w:rsid w:val="0048150E"/>
    <w:rsid w:val="00481980"/>
    <w:rsid w:val="00481BAE"/>
    <w:rsid w:val="00482803"/>
    <w:rsid w:val="00482967"/>
    <w:rsid w:val="0048299E"/>
    <w:rsid w:val="00482F87"/>
    <w:rsid w:val="004833F8"/>
    <w:rsid w:val="00483CBA"/>
    <w:rsid w:val="00483F2C"/>
    <w:rsid w:val="00483FCE"/>
    <w:rsid w:val="004842E1"/>
    <w:rsid w:val="00484336"/>
    <w:rsid w:val="004846F9"/>
    <w:rsid w:val="00484A69"/>
    <w:rsid w:val="00484A74"/>
    <w:rsid w:val="00484D5B"/>
    <w:rsid w:val="00484ED4"/>
    <w:rsid w:val="00484FB2"/>
    <w:rsid w:val="004850B7"/>
    <w:rsid w:val="004856A5"/>
    <w:rsid w:val="00485CDE"/>
    <w:rsid w:val="004862CD"/>
    <w:rsid w:val="00486A50"/>
    <w:rsid w:val="00486DF1"/>
    <w:rsid w:val="00486E13"/>
    <w:rsid w:val="00486E6A"/>
    <w:rsid w:val="0048739B"/>
    <w:rsid w:val="00487711"/>
    <w:rsid w:val="00487F7C"/>
    <w:rsid w:val="00487FA5"/>
    <w:rsid w:val="004908B6"/>
    <w:rsid w:val="00490B6B"/>
    <w:rsid w:val="00491456"/>
    <w:rsid w:val="0049183B"/>
    <w:rsid w:val="00491840"/>
    <w:rsid w:val="00491889"/>
    <w:rsid w:val="00491C0C"/>
    <w:rsid w:val="00491CD8"/>
    <w:rsid w:val="00491F76"/>
    <w:rsid w:val="00492071"/>
    <w:rsid w:val="0049256A"/>
    <w:rsid w:val="00492595"/>
    <w:rsid w:val="00492AF0"/>
    <w:rsid w:val="00492B79"/>
    <w:rsid w:val="00492C30"/>
    <w:rsid w:val="00493151"/>
    <w:rsid w:val="00493169"/>
    <w:rsid w:val="004932F4"/>
    <w:rsid w:val="00493596"/>
    <w:rsid w:val="00493991"/>
    <w:rsid w:val="004945E1"/>
    <w:rsid w:val="00494B5B"/>
    <w:rsid w:val="00494F3E"/>
    <w:rsid w:val="00495330"/>
    <w:rsid w:val="00495AF7"/>
    <w:rsid w:val="00496121"/>
    <w:rsid w:val="004962FE"/>
    <w:rsid w:val="00496384"/>
    <w:rsid w:val="004965D7"/>
    <w:rsid w:val="0049661C"/>
    <w:rsid w:val="00496774"/>
    <w:rsid w:val="004969D2"/>
    <w:rsid w:val="00496AC2"/>
    <w:rsid w:val="00496B9B"/>
    <w:rsid w:val="0049741E"/>
    <w:rsid w:val="00497849"/>
    <w:rsid w:val="00497AEE"/>
    <w:rsid w:val="00497C8B"/>
    <w:rsid w:val="004A01DF"/>
    <w:rsid w:val="004A0466"/>
    <w:rsid w:val="004A04D4"/>
    <w:rsid w:val="004A0750"/>
    <w:rsid w:val="004A0753"/>
    <w:rsid w:val="004A1190"/>
    <w:rsid w:val="004A1697"/>
    <w:rsid w:val="004A19B6"/>
    <w:rsid w:val="004A1A12"/>
    <w:rsid w:val="004A1B12"/>
    <w:rsid w:val="004A1BA0"/>
    <w:rsid w:val="004A1D51"/>
    <w:rsid w:val="004A1DE1"/>
    <w:rsid w:val="004A20E7"/>
    <w:rsid w:val="004A27B7"/>
    <w:rsid w:val="004A31FA"/>
    <w:rsid w:val="004A3988"/>
    <w:rsid w:val="004A40A8"/>
    <w:rsid w:val="004A42D6"/>
    <w:rsid w:val="004A4B9C"/>
    <w:rsid w:val="004A548F"/>
    <w:rsid w:val="004A5D2C"/>
    <w:rsid w:val="004A625D"/>
    <w:rsid w:val="004A6489"/>
    <w:rsid w:val="004A6ACE"/>
    <w:rsid w:val="004A6DF9"/>
    <w:rsid w:val="004A770D"/>
    <w:rsid w:val="004A79C5"/>
    <w:rsid w:val="004B0877"/>
    <w:rsid w:val="004B0CA2"/>
    <w:rsid w:val="004B1228"/>
    <w:rsid w:val="004B1443"/>
    <w:rsid w:val="004B154F"/>
    <w:rsid w:val="004B1A97"/>
    <w:rsid w:val="004B2308"/>
    <w:rsid w:val="004B2915"/>
    <w:rsid w:val="004B2B0C"/>
    <w:rsid w:val="004B2B6B"/>
    <w:rsid w:val="004B2DE4"/>
    <w:rsid w:val="004B2E54"/>
    <w:rsid w:val="004B2F20"/>
    <w:rsid w:val="004B3B4B"/>
    <w:rsid w:val="004B3BDE"/>
    <w:rsid w:val="004B3D02"/>
    <w:rsid w:val="004B45AF"/>
    <w:rsid w:val="004B47A0"/>
    <w:rsid w:val="004B4EA3"/>
    <w:rsid w:val="004B4FA3"/>
    <w:rsid w:val="004B5AEE"/>
    <w:rsid w:val="004B6974"/>
    <w:rsid w:val="004B697E"/>
    <w:rsid w:val="004B6CF3"/>
    <w:rsid w:val="004B6F2F"/>
    <w:rsid w:val="004B6F73"/>
    <w:rsid w:val="004B707E"/>
    <w:rsid w:val="004B71DB"/>
    <w:rsid w:val="004B75D7"/>
    <w:rsid w:val="004B76CA"/>
    <w:rsid w:val="004B7E5C"/>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A0B"/>
    <w:rsid w:val="004C3BC4"/>
    <w:rsid w:val="004C4B0A"/>
    <w:rsid w:val="004C4C05"/>
    <w:rsid w:val="004C519B"/>
    <w:rsid w:val="004C5451"/>
    <w:rsid w:val="004C54CE"/>
    <w:rsid w:val="004C58C1"/>
    <w:rsid w:val="004C5DD0"/>
    <w:rsid w:val="004C5EFB"/>
    <w:rsid w:val="004C634B"/>
    <w:rsid w:val="004C64D7"/>
    <w:rsid w:val="004C6AA9"/>
    <w:rsid w:val="004C6D8F"/>
    <w:rsid w:val="004C6D90"/>
    <w:rsid w:val="004C6F0B"/>
    <w:rsid w:val="004C7063"/>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5105"/>
    <w:rsid w:val="004D52E8"/>
    <w:rsid w:val="004D5C9A"/>
    <w:rsid w:val="004D6178"/>
    <w:rsid w:val="004D6562"/>
    <w:rsid w:val="004D6728"/>
    <w:rsid w:val="004D71A7"/>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C12"/>
    <w:rsid w:val="004E223B"/>
    <w:rsid w:val="004E2AE6"/>
    <w:rsid w:val="004E30ED"/>
    <w:rsid w:val="004E3934"/>
    <w:rsid w:val="004E3EE4"/>
    <w:rsid w:val="004E3FEF"/>
    <w:rsid w:val="004E5042"/>
    <w:rsid w:val="004E51A5"/>
    <w:rsid w:val="004E5466"/>
    <w:rsid w:val="004E5C2E"/>
    <w:rsid w:val="004E6308"/>
    <w:rsid w:val="004E65B4"/>
    <w:rsid w:val="004E6978"/>
    <w:rsid w:val="004E6D51"/>
    <w:rsid w:val="004E7427"/>
    <w:rsid w:val="004E77F5"/>
    <w:rsid w:val="004E7F59"/>
    <w:rsid w:val="004F0749"/>
    <w:rsid w:val="004F0FC4"/>
    <w:rsid w:val="004F1279"/>
    <w:rsid w:val="004F230C"/>
    <w:rsid w:val="004F231B"/>
    <w:rsid w:val="004F285D"/>
    <w:rsid w:val="004F28E8"/>
    <w:rsid w:val="004F331D"/>
    <w:rsid w:val="004F3C98"/>
    <w:rsid w:val="004F3EF7"/>
    <w:rsid w:val="004F437A"/>
    <w:rsid w:val="004F4576"/>
    <w:rsid w:val="004F4B7B"/>
    <w:rsid w:val="004F594F"/>
    <w:rsid w:val="004F5FD0"/>
    <w:rsid w:val="004F605B"/>
    <w:rsid w:val="004F6165"/>
    <w:rsid w:val="004F644E"/>
    <w:rsid w:val="004F68EF"/>
    <w:rsid w:val="004F6BC5"/>
    <w:rsid w:val="004F6C47"/>
    <w:rsid w:val="004F782D"/>
    <w:rsid w:val="004F79FE"/>
    <w:rsid w:val="0050011B"/>
    <w:rsid w:val="0050041B"/>
    <w:rsid w:val="00500623"/>
    <w:rsid w:val="00500B97"/>
    <w:rsid w:val="00500BBF"/>
    <w:rsid w:val="00500C61"/>
    <w:rsid w:val="005011B7"/>
    <w:rsid w:val="00501639"/>
    <w:rsid w:val="00501679"/>
    <w:rsid w:val="00501E6D"/>
    <w:rsid w:val="00501F6E"/>
    <w:rsid w:val="005021C2"/>
    <w:rsid w:val="0050261F"/>
    <w:rsid w:val="00502F16"/>
    <w:rsid w:val="00502FC8"/>
    <w:rsid w:val="005031A3"/>
    <w:rsid w:val="005032C8"/>
    <w:rsid w:val="0050383C"/>
    <w:rsid w:val="0050388A"/>
    <w:rsid w:val="0050422E"/>
    <w:rsid w:val="00504A1A"/>
    <w:rsid w:val="00504AE6"/>
    <w:rsid w:val="00504CBB"/>
    <w:rsid w:val="00504EC6"/>
    <w:rsid w:val="005056A6"/>
    <w:rsid w:val="00505C55"/>
    <w:rsid w:val="005060DB"/>
    <w:rsid w:val="00506299"/>
    <w:rsid w:val="005066C2"/>
    <w:rsid w:val="0050682D"/>
    <w:rsid w:val="005068ED"/>
    <w:rsid w:val="00506B3B"/>
    <w:rsid w:val="00506B82"/>
    <w:rsid w:val="00506DF8"/>
    <w:rsid w:val="00507CBC"/>
    <w:rsid w:val="00507DD3"/>
    <w:rsid w:val="00510145"/>
    <w:rsid w:val="00510402"/>
    <w:rsid w:val="005107A2"/>
    <w:rsid w:val="00511034"/>
    <w:rsid w:val="005114C5"/>
    <w:rsid w:val="00511786"/>
    <w:rsid w:val="00512655"/>
    <w:rsid w:val="00512867"/>
    <w:rsid w:val="00512B4A"/>
    <w:rsid w:val="00512BAF"/>
    <w:rsid w:val="00512D39"/>
    <w:rsid w:val="00513B4C"/>
    <w:rsid w:val="00513CB1"/>
    <w:rsid w:val="00513F2B"/>
    <w:rsid w:val="005141E7"/>
    <w:rsid w:val="005143B5"/>
    <w:rsid w:val="005143B7"/>
    <w:rsid w:val="00514877"/>
    <w:rsid w:val="0051497E"/>
    <w:rsid w:val="00514C90"/>
    <w:rsid w:val="00515024"/>
    <w:rsid w:val="00515157"/>
    <w:rsid w:val="00515236"/>
    <w:rsid w:val="00515291"/>
    <w:rsid w:val="005156C2"/>
    <w:rsid w:val="005160F2"/>
    <w:rsid w:val="00516860"/>
    <w:rsid w:val="005168E2"/>
    <w:rsid w:val="00516CE9"/>
    <w:rsid w:val="00516DBF"/>
    <w:rsid w:val="0051732E"/>
    <w:rsid w:val="005179EA"/>
    <w:rsid w:val="0052017C"/>
    <w:rsid w:val="00520313"/>
    <w:rsid w:val="0052031C"/>
    <w:rsid w:val="00520550"/>
    <w:rsid w:val="00521011"/>
    <w:rsid w:val="00521096"/>
    <w:rsid w:val="00521567"/>
    <w:rsid w:val="0052198C"/>
    <w:rsid w:val="00521C7E"/>
    <w:rsid w:val="00521DCD"/>
    <w:rsid w:val="00521E4F"/>
    <w:rsid w:val="00521E7B"/>
    <w:rsid w:val="005221A6"/>
    <w:rsid w:val="00522266"/>
    <w:rsid w:val="00522663"/>
    <w:rsid w:val="00522AFD"/>
    <w:rsid w:val="00522B29"/>
    <w:rsid w:val="005233B6"/>
    <w:rsid w:val="0052354B"/>
    <w:rsid w:val="00523D62"/>
    <w:rsid w:val="00523F67"/>
    <w:rsid w:val="0052403A"/>
    <w:rsid w:val="0052420A"/>
    <w:rsid w:val="00524BB6"/>
    <w:rsid w:val="00524C8B"/>
    <w:rsid w:val="00524FE0"/>
    <w:rsid w:val="00525047"/>
    <w:rsid w:val="00525339"/>
    <w:rsid w:val="005259CE"/>
    <w:rsid w:val="005267B8"/>
    <w:rsid w:val="0052688D"/>
    <w:rsid w:val="005269E0"/>
    <w:rsid w:val="00526BC2"/>
    <w:rsid w:val="00526D40"/>
    <w:rsid w:val="00526E58"/>
    <w:rsid w:val="005279CA"/>
    <w:rsid w:val="00527E16"/>
    <w:rsid w:val="00527E6D"/>
    <w:rsid w:val="0053045D"/>
    <w:rsid w:val="00530620"/>
    <w:rsid w:val="00530E37"/>
    <w:rsid w:val="00531370"/>
    <w:rsid w:val="005317C6"/>
    <w:rsid w:val="00531C18"/>
    <w:rsid w:val="00531CDF"/>
    <w:rsid w:val="00532336"/>
    <w:rsid w:val="00532684"/>
    <w:rsid w:val="00532703"/>
    <w:rsid w:val="005327A0"/>
    <w:rsid w:val="00532C9F"/>
    <w:rsid w:val="00532DB8"/>
    <w:rsid w:val="00533028"/>
    <w:rsid w:val="0053325C"/>
    <w:rsid w:val="00533999"/>
    <w:rsid w:val="00533A2A"/>
    <w:rsid w:val="00533D97"/>
    <w:rsid w:val="00533F9B"/>
    <w:rsid w:val="00533FF6"/>
    <w:rsid w:val="0053473C"/>
    <w:rsid w:val="00534CBA"/>
    <w:rsid w:val="00534DE5"/>
    <w:rsid w:val="00535682"/>
    <w:rsid w:val="0053595A"/>
    <w:rsid w:val="0053604D"/>
    <w:rsid w:val="00536311"/>
    <w:rsid w:val="00536478"/>
    <w:rsid w:val="00536860"/>
    <w:rsid w:val="00536A6A"/>
    <w:rsid w:val="005370C2"/>
    <w:rsid w:val="00537228"/>
    <w:rsid w:val="00537839"/>
    <w:rsid w:val="005400BB"/>
    <w:rsid w:val="005403CC"/>
    <w:rsid w:val="00540703"/>
    <w:rsid w:val="0054133F"/>
    <w:rsid w:val="00541624"/>
    <w:rsid w:val="00541B22"/>
    <w:rsid w:val="00541EE9"/>
    <w:rsid w:val="00542024"/>
    <w:rsid w:val="005420E6"/>
    <w:rsid w:val="00542A21"/>
    <w:rsid w:val="00542BC0"/>
    <w:rsid w:val="00542BD3"/>
    <w:rsid w:val="005431AB"/>
    <w:rsid w:val="00543219"/>
    <w:rsid w:val="005437E4"/>
    <w:rsid w:val="00543A7A"/>
    <w:rsid w:val="00543BB0"/>
    <w:rsid w:val="00543CEF"/>
    <w:rsid w:val="00543D31"/>
    <w:rsid w:val="00543E61"/>
    <w:rsid w:val="00544628"/>
    <w:rsid w:val="00544F10"/>
    <w:rsid w:val="0054512A"/>
    <w:rsid w:val="00545239"/>
    <w:rsid w:val="00545B1E"/>
    <w:rsid w:val="00545FFD"/>
    <w:rsid w:val="00546E0A"/>
    <w:rsid w:val="00547059"/>
    <w:rsid w:val="00547731"/>
    <w:rsid w:val="005479EF"/>
    <w:rsid w:val="00547B01"/>
    <w:rsid w:val="005500EB"/>
    <w:rsid w:val="005502BC"/>
    <w:rsid w:val="0055041C"/>
    <w:rsid w:val="0055084C"/>
    <w:rsid w:val="005509E5"/>
    <w:rsid w:val="005512D6"/>
    <w:rsid w:val="0055153D"/>
    <w:rsid w:val="00552164"/>
    <w:rsid w:val="005524A8"/>
    <w:rsid w:val="005529F5"/>
    <w:rsid w:val="00552A07"/>
    <w:rsid w:val="0055305D"/>
    <w:rsid w:val="00553666"/>
    <w:rsid w:val="00553739"/>
    <w:rsid w:val="00553856"/>
    <w:rsid w:val="00553DB7"/>
    <w:rsid w:val="00553DFD"/>
    <w:rsid w:val="005543AE"/>
    <w:rsid w:val="005549F1"/>
    <w:rsid w:val="00554A18"/>
    <w:rsid w:val="00554E5A"/>
    <w:rsid w:val="00554F7C"/>
    <w:rsid w:val="00554FB1"/>
    <w:rsid w:val="00555EBC"/>
    <w:rsid w:val="00556A54"/>
    <w:rsid w:val="00556A6F"/>
    <w:rsid w:val="00556E40"/>
    <w:rsid w:val="00556F60"/>
    <w:rsid w:val="00557750"/>
    <w:rsid w:val="00560233"/>
    <w:rsid w:val="005605DB"/>
    <w:rsid w:val="005607E4"/>
    <w:rsid w:val="0056094F"/>
    <w:rsid w:val="00561704"/>
    <w:rsid w:val="005618BB"/>
    <w:rsid w:val="00561F01"/>
    <w:rsid w:val="005622C0"/>
    <w:rsid w:val="00562864"/>
    <w:rsid w:val="0056374C"/>
    <w:rsid w:val="005640B3"/>
    <w:rsid w:val="0056437B"/>
    <w:rsid w:val="005644FA"/>
    <w:rsid w:val="0056453F"/>
    <w:rsid w:val="00564C62"/>
    <w:rsid w:val="00565D97"/>
    <w:rsid w:val="0056611B"/>
    <w:rsid w:val="005668B2"/>
    <w:rsid w:val="0056698A"/>
    <w:rsid w:val="005671DD"/>
    <w:rsid w:val="00567575"/>
    <w:rsid w:val="00567D33"/>
    <w:rsid w:val="00567FFD"/>
    <w:rsid w:val="00570C2B"/>
    <w:rsid w:val="005716D6"/>
    <w:rsid w:val="00571BED"/>
    <w:rsid w:val="005720D4"/>
    <w:rsid w:val="00572AAD"/>
    <w:rsid w:val="00572D91"/>
    <w:rsid w:val="00573220"/>
    <w:rsid w:val="00573284"/>
    <w:rsid w:val="00573E39"/>
    <w:rsid w:val="005746DA"/>
    <w:rsid w:val="005746F0"/>
    <w:rsid w:val="00575078"/>
    <w:rsid w:val="00575DFC"/>
    <w:rsid w:val="00575F64"/>
    <w:rsid w:val="005765A1"/>
    <w:rsid w:val="00576BF9"/>
    <w:rsid w:val="00576DEB"/>
    <w:rsid w:val="005773DA"/>
    <w:rsid w:val="00577B9B"/>
    <w:rsid w:val="00580240"/>
    <w:rsid w:val="00580ED5"/>
    <w:rsid w:val="0058102B"/>
    <w:rsid w:val="0058139A"/>
    <w:rsid w:val="00581DA2"/>
    <w:rsid w:val="00581F30"/>
    <w:rsid w:val="0058228D"/>
    <w:rsid w:val="005825D6"/>
    <w:rsid w:val="00582782"/>
    <w:rsid w:val="005827BB"/>
    <w:rsid w:val="005829D8"/>
    <w:rsid w:val="00582ED6"/>
    <w:rsid w:val="00582F6F"/>
    <w:rsid w:val="005832F9"/>
    <w:rsid w:val="00583851"/>
    <w:rsid w:val="00583957"/>
    <w:rsid w:val="0058399A"/>
    <w:rsid w:val="00583B93"/>
    <w:rsid w:val="00584886"/>
    <w:rsid w:val="00585232"/>
    <w:rsid w:val="00585435"/>
    <w:rsid w:val="00586365"/>
    <w:rsid w:val="0058709F"/>
    <w:rsid w:val="0058730F"/>
    <w:rsid w:val="00587511"/>
    <w:rsid w:val="00587914"/>
    <w:rsid w:val="00587CED"/>
    <w:rsid w:val="00590185"/>
    <w:rsid w:val="00590886"/>
    <w:rsid w:val="00591F01"/>
    <w:rsid w:val="0059241B"/>
    <w:rsid w:val="0059248B"/>
    <w:rsid w:val="00592859"/>
    <w:rsid w:val="00592C6F"/>
    <w:rsid w:val="00593189"/>
    <w:rsid w:val="005932E3"/>
    <w:rsid w:val="00593A48"/>
    <w:rsid w:val="00593BCA"/>
    <w:rsid w:val="00593FD9"/>
    <w:rsid w:val="00594AF4"/>
    <w:rsid w:val="00595028"/>
    <w:rsid w:val="0059550E"/>
    <w:rsid w:val="0059575E"/>
    <w:rsid w:val="00595846"/>
    <w:rsid w:val="00595C58"/>
    <w:rsid w:val="00596108"/>
    <w:rsid w:val="00596126"/>
    <w:rsid w:val="005961E2"/>
    <w:rsid w:val="0059629C"/>
    <w:rsid w:val="00596481"/>
    <w:rsid w:val="0059721B"/>
    <w:rsid w:val="0059733B"/>
    <w:rsid w:val="005979CC"/>
    <w:rsid w:val="00597BF8"/>
    <w:rsid w:val="005A004D"/>
    <w:rsid w:val="005A06C7"/>
    <w:rsid w:val="005A07CA"/>
    <w:rsid w:val="005A0D75"/>
    <w:rsid w:val="005A1487"/>
    <w:rsid w:val="005A18C4"/>
    <w:rsid w:val="005A1AF8"/>
    <w:rsid w:val="005A1CEF"/>
    <w:rsid w:val="005A1F54"/>
    <w:rsid w:val="005A244C"/>
    <w:rsid w:val="005A2AAF"/>
    <w:rsid w:val="005A2FCC"/>
    <w:rsid w:val="005A30CD"/>
    <w:rsid w:val="005A4445"/>
    <w:rsid w:val="005A4B10"/>
    <w:rsid w:val="005A4B19"/>
    <w:rsid w:val="005A4D68"/>
    <w:rsid w:val="005A5298"/>
    <w:rsid w:val="005A5447"/>
    <w:rsid w:val="005A5538"/>
    <w:rsid w:val="005A55B0"/>
    <w:rsid w:val="005A66D2"/>
    <w:rsid w:val="005B00F3"/>
    <w:rsid w:val="005B0195"/>
    <w:rsid w:val="005B0309"/>
    <w:rsid w:val="005B0661"/>
    <w:rsid w:val="005B0784"/>
    <w:rsid w:val="005B11FB"/>
    <w:rsid w:val="005B1445"/>
    <w:rsid w:val="005B15A7"/>
    <w:rsid w:val="005B1751"/>
    <w:rsid w:val="005B185F"/>
    <w:rsid w:val="005B1AEC"/>
    <w:rsid w:val="005B1BE5"/>
    <w:rsid w:val="005B1DDA"/>
    <w:rsid w:val="005B21A2"/>
    <w:rsid w:val="005B27F8"/>
    <w:rsid w:val="005B2B21"/>
    <w:rsid w:val="005B3416"/>
    <w:rsid w:val="005B3426"/>
    <w:rsid w:val="005B419F"/>
    <w:rsid w:val="005B433D"/>
    <w:rsid w:val="005B43F8"/>
    <w:rsid w:val="005B4970"/>
    <w:rsid w:val="005B52B7"/>
    <w:rsid w:val="005B600E"/>
    <w:rsid w:val="005B6FF8"/>
    <w:rsid w:val="005B7553"/>
    <w:rsid w:val="005B7784"/>
    <w:rsid w:val="005B79C8"/>
    <w:rsid w:val="005C001B"/>
    <w:rsid w:val="005C0202"/>
    <w:rsid w:val="005C0624"/>
    <w:rsid w:val="005C0E13"/>
    <w:rsid w:val="005C1458"/>
    <w:rsid w:val="005C1729"/>
    <w:rsid w:val="005C1F7B"/>
    <w:rsid w:val="005C203C"/>
    <w:rsid w:val="005C2088"/>
    <w:rsid w:val="005C20F3"/>
    <w:rsid w:val="005C23EF"/>
    <w:rsid w:val="005C2665"/>
    <w:rsid w:val="005C2DA7"/>
    <w:rsid w:val="005C2F29"/>
    <w:rsid w:val="005C306B"/>
    <w:rsid w:val="005C3266"/>
    <w:rsid w:val="005C3384"/>
    <w:rsid w:val="005C396B"/>
    <w:rsid w:val="005C3B9B"/>
    <w:rsid w:val="005C3F12"/>
    <w:rsid w:val="005C4414"/>
    <w:rsid w:val="005C462D"/>
    <w:rsid w:val="005C4BFA"/>
    <w:rsid w:val="005C5AA4"/>
    <w:rsid w:val="005C5B3F"/>
    <w:rsid w:val="005C5EA8"/>
    <w:rsid w:val="005C613B"/>
    <w:rsid w:val="005C6176"/>
    <w:rsid w:val="005C6ABE"/>
    <w:rsid w:val="005C6BEC"/>
    <w:rsid w:val="005C6C28"/>
    <w:rsid w:val="005C750C"/>
    <w:rsid w:val="005C7D72"/>
    <w:rsid w:val="005D00BB"/>
    <w:rsid w:val="005D09BD"/>
    <w:rsid w:val="005D0D01"/>
    <w:rsid w:val="005D0F3D"/>
    <w:rsid w:val="005D13A8"/>
    <w:rsid w:val="005D1E5B"/>
    <w:rsid w:val="005D260C"/>
    <w:rsid w:val="005D2835"/>
    <w:rsid w:val="005D2EA3"/>
    <w:rsid w:val="005D351D"/>
    <w:rsid w:val="005D35C0"/>
    <w:rsid w:val="005D36F1"/>
    <w:rsid w:val="005D432A"/>
    <w:rsid w:val="005D4BE0"/>
    <w:rsid w:val="005D4C0C"/>
    <w:rsid w:val="005D4C1A"/>
    <w:rsid w:val="005D5C19"/>
    <w:rsid w:val="005D5D5C"/>
    <w:rsid w:val="005D5F9E"/>
    <w:rsid w:val="005D64AF"/>
    <w:rsid w:val="005D6514"/>
    <w:rsid w:val="005D6659"/>
    <w:rsid w:val="005D67C9"/>
    <w:rsid w:val="005D6A66"/>
    <w:rsid w:val="005D73B3"/>
    <w:rsid w:val="005D73DC"/>
    <w:rsid w:val="005D74EF"/>
    <w:rsid w:val="005D7C53"/>
    <w:rsid w:val="005E00C1"/>
    <w:rsid w:val="005E0761"/>
    <w:rsid w:val="005E0807"/>
    <w:rsid w:val="005E0AF8"/>
    <w:rsid w:val="005E0BF2"/>
    <w:rsid w:val="005E0C26"/>
    <w:rsid w:val="005E0D95"/>
    <w:rsid w:val="005E1063"/>
    <w:rsid w:val="005E12DF"/>
    <w:rsid w:val="005E17F4"/>
    <w:rsid w:val="005E198A"/>
    <w:rsid w:val="005E1C4D"/>
    <w:rsid w:val="005E1E4A"/>
    <w:rsid w:val="005E1ED8"/>
    <w:rsid w:val="005E1F0E"/>
    <w:rsid w:val="005E222F"/>
    <w:rsid w:val="005E252B"/>
    <w:rsid w:val="005E2A47"/>
    <w:rsid w:val="005E2C2B"/>
    <w:rsid w:val="005E2E7E"/>
    <w:rsid w:val="005E3499"/>
    <w:rsid w:val="005E3731"/>
    <w:rsid w:val="005E379D"/>
    <w:rsid w:val="005E4396"/>
    <w:rsid w:val="005E4521"/>
    <w:rsid w:val="005E4638"/>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E69"/>
    <w:rsid w:val="005F103A"/>
    <w:rsid w:val="005F27FE"/>
    <w:rsid w:val="005F37D6"/>
    <w:rsid w:val="005F3B5E"/>
    <w:rsid w:val="005F3BC5"/>
    <w:rsid w:val="005F3C62"/>
    <w:rsid w:val="005F41AF"/>
    <w:rsid w:val="005F45C1"/>
    <w:rsid w:val="005F4E29"/>
    <w:rsid w:val="005F570E"/>
    <w:rsid w:val="005F6091"/>
    <w:rsid w:val="005F6569"/>
    <w:rsid w:val="005F6652"/>
    <w:rsid w:val="005F688C"/>
    <w:rsid w:val="005F6DB2"/>
    <w:rsid w:val="005F736D"/>
    <w:rsid w:val="005F7392"/>
    <w:rsid w:val="005F7AB2"/>
    <w:rsid w:val="006000FE"/>
    <w:rsid w:val="0060017E"/>
    <w:rsid w:val="006004DC"/>
    <w:rsid w:val="00600564"/>
    <w:rsid w:val="00600972"/>
    <w:rsid w:val="0060172D"/>
    <w:rsid w:val="00601ED7"/>
    <w:rsid w:val="006023D8"/>
    <w:rsid w:val="00602511"/>
    <w:rsid w:val="00602601"/>
    <w:rsid w:val="00602C4D"/>
    <w:rsid w:val="00603128"/>
    <w:rsid w:val="006031C0"/>
    <w:rsid w:val="006031D7"/>
    <w:rsid w:val="00603A06"/>
    <w:rsid w:val="00603F65"/>
    <w:rsid w:val="00603FCE"/>
    <w:rsid w:val="00604086"/>
    <w:rsid w:val="0060438C"/>
    <w:rsid w:val="006043AD"/>
    <w:rsid w:val="006048FB"/>
    <w:rsid w:val="00604DE1"/>
    <w:rsid w:val="00605129"/>
    <w:rsid w:val="0060560E"/>
    <w:rsid w:val="00606012"/>
    <w:rsid w:val="00606649"/>
    <w:rsid w:val="0060690D"/>
    <w:rsid w:val="00606AD7"/>
    <w:rsid w:val="00606B17"/>
    <w:rsid w:val="006073A6"/>
    <w:rsid w:val="00607731"/>
    <w:rsid w:val="00607EED"/>
    <w:rsid w:val="00610143"/>
    <w:rsid w:val="0061020A"/>
    <w:rsid w:val="00610851"/>
    <w:rsid w:val="0061091F"/>
    <w:rsid w:val="00610AE3"/>
    <w:rsid w:val="006110A4"/>
    <w:rsid w:val="006116BE"/>
    <w:rsid w:val="0061199B"/>
    <w:rsid w:val="00611C24"/>
    <w:rsid w:val="00612296"/>
    <w:rsid w:val="006122FF"/>
    <w:rsid w:val="006123AA"/>
    <w:rsid w:val="00613211"/>
    <w:rsid w:val="00613441"/>
    <w:rsid w:val="006134E3"/>
    <w:rsid w:val="00613714"/>
    <w:rsid w:val="006137F6"/>
    <w:rsid w:val="00613C1B"/>
    <w:rsid w:val="006140BF"/>
    <w:rsid w:val="006146C4"/>
    <w:rsid w:val="00614718"/>
    <w:rsid w:val="00615150"/>
    <w:rsid w:val="0061527A"/>
    <w:rsid w:val="006155BE"/>
    <w:rsid w:val="00615748"/>
    <w:rsid w:val="006157F0"/>
    <w:rsid w:val="00615832"/>
    <w:rsid w:val="00615AE6"/>
    <w:rsid w:val="00616572"/>
    <w:rsid w:val="00616CC8"/>
    <w:rsid w:val="00616D43"/>
    <w:rsid w:val="00617075"/>
    <w:rsid w:val="006170DE"/>
    <w:rsid w:val="00617598"/>
    <w:rsid w:val="00617721"/>
    <w:rsid w:val="00617722"/>
    <w:rsid w:val="0061780E"/>
    <w:rsid w:val="00620137"/>
    <w:rsid w:val="00620961"/>
    <w:rsid w:val="00620A49"/>
    <w:rsid w:val="00621BA1"/>
    <w:rsid w:val="006220E7"/>
    <w:rsid w:val="006221B2"/>
    <w:rsid w:val="00622225"/>
    <w:rsid w:val="006224DE"/>
    <w:rsid w:val="006226E4"/>
    <w:rsid w:val="00622B2F"/>
    <w:rsid w:val="00622BE2"/>
    <w:rsid w:val="00624021"/>
    <w:rsid w:val="00624547"/>
    <w:rsid w:val="0062499F"/>
    <w:rsid w:val="00624C3F"/>
    <w:rsid w:val="00624F3E"/>
    <w:rsid w:val="0062513F"/>
    <w:rsid w:val="006253FE"/>
    <w:rsid w:val="00625A2D"/>
    <w:rsid w:val="0062623E"/>
    <w:rsid w:val="00626313"/>
    <w:rsid w:val="006277EF"/>
    <w:rsid w:val="006300B6"/>
    <w:rsid w:val="0063101D"/>
    <w:rsid w:val="0063124C"/>
    <w:rsid w:val="0063172F"/>
    <w:rsid w:val="00631A95"/>
    <w:rsid w:val="00631D2C"/>
    <w:rsid w:val="00632992"/>
    <w:rsid w:val="00632B34"/>
    <w:rsid w:val="00632C72"/>
    <w:rsid w:val="00632E7F"/>
    <w:rsid w:val="00632F59"/>
    <w:rsid w:val="00633113"/>
    <w:rsid w:val="0063393B"/>
    <w:rsid w:val="006339CC"/>
    <w:rsid w:val="00633BC0"/>
    <w:rsid w:val="00633CD2"/>
    <w:rsid w:val="006340B9"/>
    <w:rsid w:val="006348C9"/>
    <w:rsid w:val="00634D9A"/>
    <w:rsid w:val="00634FF7"/>
    <w:rsid w:val="006351B3"/>
    <w:rsid w:val="00635C58"/>
    <w:rsid w:val="006366BA"/>
    <w:rsid w:val="00636825"/>
    <w:rsid w:val="00637797"/>
    <w:rsid w:val="00640CD6"/>
    <w:rsid w:val="006413BC"/>
    <w:rsid w:val="006420FA"/>
    <w:rsid w:val="0064228B"/>
    <w:rsid w:val="0064245F"/>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393"/>
    <w:rsid w:val="00650785"/>
    <w:rsid w:val="00650B27"/>
    <w:rsid w:val="00650EDD"/>
    <w:rsid w:val="00651474"/>
    <w:rsid w:val="00651ED3"/>
    <w:rsid w:val="00652941"/>
    <w:rsid w:val="00653233"/>
    <w:rsid w:val="00653745"/>
    <w:rsid w:val="006537AE"/>
    <w:rsid w:val="00653837"/>
    <w:rsid w:val="00653CC0"/>
    <w:rsid w:val="0065427B"/>
    <w:rsid w:val="006542C2"/>
    <w:rsid w:val="00654440"/>
    <w:rsid w:val="006544F2"/>
    <w:rsid w:val="00654747"/>
    <w:rsid w:val="006549F0"/>
    <w:rsid w:val="00654F9B"/>
    <w:rsid w:val="00654FE4"/>
    <w:rsid w:val="0065519E"/>
    <w:rsid w:val="00655437"/>
    <w:rsid w:val="00655EB1"/>
    <w:rsid w:val="00656200"/>
    <w:rsid w:val="0065647A"/>
    <w:rsid w:val="006567D7"/>
    <w:rsid w:val="006569AE"/>
    <w:rsid w:val="0065724E"/>
    <w:rsid w:val="00657521"/>
    <w:rsid w:val="00657577"/>
    <w:rsid w:val="00657746"/>
    <w:rsid w:val="00657BB7"/>
    <w:rsid w:val="00657BF1"/>
    <w:rsid w:val="00660109"/>
    <w:rsid w:val="00660D5C"/>
    <w:rsid w:val="00660FC1"/>
    <w:rsid w:val="006614AA"/>
    <w:rsid w:val="006617B1"/>
    <w:rsid w:val="00661E62"/>
    <w:rsid w:val="00662198"/>
    <w:rsid w:val="006627FD"/>
    <w:rsid w:val="00662A02"/>
    <w:rsid w:val="00662DCF"/>
    <w:rsid w:val="00663576"/>
    <w:rsid w:val="00663707"/>
    <w:rsid w:val="006639C1"/>
    <w:rsid w:val="00663B4A"/>
    <w:rsid w:val="00663E5F"/>
    <w:rsid w:val="006640E4"/>
    <w:rsid w:val="00664B29"/>
    <w:rsid w:val="00664BCC"/>
    <w:rsid w:val="00665141"/>
    <w:rsid w:val="0066577C"/>
    <w:rsid w:val="006658B5"/>
    <w:rsid w:val="00665CD1"/>
    <w:rsid w:val="00665CEF"/>
    <w:rsid w:val="00665E7E"/>
    <w:rsid w:val="00666031"/>
    <w:rsid w:val="00666EDC"/>
    <w:rsid w:val="0066700B"/>
    <w:rsid w:val="006671E5"/>
    <w:rsid w:val="006678C8"/>
    <w:rsid w:val="00667C41"/>
    <w:rsid w:val="00667D62"/>
    <w:rsid w:val="00667D77"/>
    <w:rsid w:val="006700B6"/>
    <w:rsid w:val="0067019D"/>
    <w:rsid w:val="006702C4"/>
    <w:rsid w:val="00670E80"/>
    <w:rsid w:val="00670EC6"/>
    <w:rsid w:val="00670ED6"/>
    <w:rsid w:val="006711E1"/>
    <w:rsid w:val="0067189D"/>
    <w:rsid w:val="00672343"/>
    <w:rsid w:val="006725B7"/>
    <w:rsid w:val="006726D9"/>
    <w:rsid w:val="006727B8"/>
    <w:rsid w:val="00672942"/>
    <w:rsid w:val="00672B39"/>
    <w:rsid w:val="00673713"/>
    <w:rsid w:val="00673DCD"/>
    <w:rsid w:val="00673E0F"/>
    <w:rsid w:val="00674425"/>
    <w:rsid w:val="00674A8A"/>
    <w:rsid w:val="00674B6A"/>
    <w:rsid w:val="00674E42"/>
    <w:rsid w:val="006754BD"/>
    <w:rsid w:val="00675718"/>
    <w:rsid w:val="006758DE"/>
    <w:rsid w:val="006759A0"/>
    <w:rsid w:val="00675C98"/>
    <w:rsid w:val="00675D96"/>
    <w:rsid w:val="006760AD"/>
    <w:rsid w:val="00676402"/>
    <w:rsid w:val="00676E0D"/>
    <w:rsid w:val="0067768E"/>
    <w:rsid w:val="00680511"/>
    <w:rsid w:val="00680654"/>
    <w:rsid w:val="006808D4"/>
    <w:rsid w:val="00680A4F"/>
    <w:rsid w:val="00680CB2"/>
    <w:rsid w:val="00680FE5"/>
    <w:rsid w:val="00680FFB"/>
    <w:rsid w:val="00682179"/>
    <w:rsid w:val="006828D2"/>
    <w:rsid w:val="00682E89"/>
    <w:rsid w:val="00683242"/>
    <w:rsid w:val="00683339"/>
    <w:rsid w:val="00683E5A"/>
    <w:rsid w:val="0068465D"/>
    <w:rsid w:val="00684C1B"/>
    <w:rsid w:val="00684CFC"/>
    <w:rsid w:val="00685026"/>
    <w:rsid w:val="006855D0"/>
    <w:rsid w:val="00685B8E"/>
    <w:rsid w:val="00686005"/>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10E4"/>
    <w:rsid w:val="0069146F"/>
    <w:rsid w:val="006917BF"/>
    <w:rsid w:val="006918DF"/>
    <w:rsid w:val="00691D32"/>
    <w:rsid w:val="00691D96"/>
    <w:rsid w:val="006926B0"/>
    <w:rsid w:val="00693297"/>
    <w:rsid w:val="0069337F"/>
    <w:rsid w:val="006934D1"/>
    <w:rsid w:val="0069360A"/>
    <w:rsid w:val="00693DD0"/>
    <w:rsid w:val="0069466C"/>
    <w:rsid w:val="00694A2B"/>
    <w:rsid w:val="00694B4C"/>
    <w:rsid w:val="00694C72"/>
    <w:rsid w:val="00694F28"/>
    <w:rsid w:val="006950B1"/>
    <w:rsid w:val="006951CF"/>
    <w:rsid w:val="0069548C"/>
    <w:rsid w:val="00695587"/>
    <w:rsid w:val="006956D3"/>
    <w:rsid w:val="0069587E"/>
    <w:rsid w:val="00695C91"/>
    <w:rsid w:val="00695E67"/>
    <w:rsid w:val="00696392"/>
    <w:rsid w:val="00696775"/>
    <w:rsid w:val="0069734E"/>
    <w:rsid w:val="00697643"/>
    <w:rsid w:val="006976AD"/>
    <w:rsid w:val="00697EA8"/>
    <w:rsid w:val="006A0582"/>
    <w:rsid w:val="006A06DF"/>
    <w:rsid w:val="006A08C7"/>
    <w:rsid w:val="006A08E6"/>
    <w:rsid w:val="006A0B90"/>
    <w:rsid w:val="006A1710"/>
    <w:rsid w:val="006A1788"/>
    <w:rsid w:val="006A2067"/>
    <w:rsid w:val="006A28CF"/>
    <w:rsid w:val="006A28FE"/>
    <w:rsid w:val="006A2D4C"/>
    <w:rsid w:val="006A2E9B"/>
    <w:rsid w:val="006A3717"/>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772B"/>
    <w:rsid w:val="006A7CB3"/>
    <w:rsid w:val="006B0454"/>
    <w:rsid w:val="006B0D05"/>
    <w:rsid w:val="006B0E97"/>
    <w:rsid w:val="006B101E"/>
    <w:rsid w:val="006B113E"/>
    <w:rsid w:val="006B17EF"/>
    <w:rsid w:val="006B2854"/>
    <w:rsid w:val="006B2AFE"/>
    <w:rsid w:val="006B2CC6"/>
    <w:rsid w:val="006B3077"/>
    <w:rsid w:val="006B30E4"/>
    <w:rsid w:val="006B3420"/>
    <w:rsid w:val="006B3451"/>
    <w:rsid w:val="006B35CB"/>
    <w:rsid w:val="006B36FD"/>
    <w:rsid w:val="006B39BB"/>
    <w:rsid w:val="006B3F83"/>
    <w:rsid w:val="006B41B7"/>
    <w:rsid w:val="006B42AC"/>
    <w:rsid w:val="006B435B"/>
    <w:rsid w:val="006B4887"/>
    <w:rsid w:val="006B59AE"/>
    <w:rsid w:val="006B6330"/>
    <w:rsid w:val="006B6A80"/>
    <w:rsid w:val="006B6B9E"/>
    <w:rsid w:val="006B6CA7"/>
    <w:rsid w:val="006B6F4D"/>
    <w:rsid w:val="006B768A"/>
    <w:rsid w:val="006B7CD1"/>
    <w:rsid w:val="006B7DE9"/>
    <w:rsid w:val="006C0142"/>
    <w:rsid w:val="006C0AF8"/>
    <w:rsid w:val="006C1561"/>
    <w:rsid w:val="006C17FB"/>
    <w:rsid w:val="006C1AA4"/>
    <w:rsid w:val="006C1C6D"/>
    <w:rsid w:val="006C1DFE"/>
    <w:rsid w:val="006C1E18"/>
    <w:rsid w:val="006C1EC5"/>
    <w:rsid w:val="006C22E6"/>
    <w:rsid w:val="006C292F"/>
    <w:rsid w:val="006C3CB8"/>
    <w:rsid w:val="006C3D2C"/>
    <w:rsid w:val="006C4029"/>
    <w:rsid w:val="006C45AD"/>
    <w:rsid w:val="006C45F1"/>
    <w:rsid w:val="006C4CF9"/>
    <w:rsid w:val="006C4D46"/>
    <w:rsid w:val="006C4ED5"/>
    <w:rsid w:val="006C537B"/>
    <w:rsid w:val="006C564F"/>
    <w:rsid w:val="006C5954"/>
    <w:rsid w:val="006C5F7B"/>
    <w:rsid w:val="006C6025"/>
    <w:rsid w:val="006C644E"/>
    <w:rsid w:val="006C653D"/>
    <w:rsid w:val="006C7546"/>
    <w:rsid w:val="006C762E"/>
    <w:rsid w:val="006C76CE"/>
    <w:rsid w:val="006C7F5B"/>
    <w:rsid w:val="006D0532"/>
    <w:rsid w:val="006D05BF"/>
    <w:rsid w:val="006D0A71"/>
    <w:rsid w:val="006D0C2F"/>
    <w:rsid w:val="006D142D"/>
    <w:rsid w:val="006D1578"/>
    <w:rsid w:val="006D18B5"/>
    <w:rsid w:val="006D1DAB"/>
    <w:rsid w:val="006D254D"/>
    <w:rsid w:val="006D2864"/>
    <w:rsid w:val="006D3179"/>
    <w:rsid w:val="006D36BE"/>
    <w:rsid w:val="006D370F"/>
    <w:rsid w:val="006D3D90"/>
    <w:rsid w:val="006D3FBE"/>
    <w:rsid w:val="006D45F7"/>
    <w:rsid w:val="006D47E3"/>
    <w:rsid w:val="006D4B77"/>
    <w:rsid w:val="006D5BD2"/>
    <w:rsid w:val="006D6080"/>
    <w:rsid w:val="006D6369"/>
    <w:rsid w:val="006D6865"/>
    <w:rsid w:val="006D713A"/>
    <w:rsid w:val="006D71E7"/>
    <w:rsid w:val="006D72B0"/>
    <w:rsid w:val="006D72F2"/>
    <w:rsid w:val="006D74C9"/>
    <w:rsid w:val="006D7744"/>
    <w:rsid w:val="006D7784"/>
    <w:rsid w:val="006D7897"/>
    <w:rsid w:val="006D78BD"/>
    <w:rsid w:val="006D7993"/>
    <w:rsid w:val="006D7C31"/>
    <w:rsid w:val="006E0341"/>
    <w:rsid w:val="006E0646"/>
    <w:rsid w:val="006E0876"/>
    <w:rsid w:val="006E08DB"/>
    <w:rsid w:val="006E0950"/>
    <w:rsid w:val="006E0BA3"/>
    <w:rsid w:val="006E0CEB"/>
    <w:rsid w:val="006E15EF"/>
    <w:rsid w:val="006E1A2A"/>
    <w:rsid w:val="006E1FAA"/>
    <w:rsid w:val="006E20F6"/>
    <w:rsid w:val="006E2B54"/>
    <w:rsid w:val="006E3453"/>
    <w:rsid w:val="006E3A2D"/>
    <w:rsid w:val="006E4312"/>
    <w:rsid w:val="006E5219"/>
    <w:rsid w:val="006E53A0"/>
    <w:rsid w:val="006E5D3C"/>
    <w:rsid w:val="006E5D65"/>
    <w:rsid w:val="006E64D5"/>
    <w:rsid w:val="006E6C55"/>
    <w:rsid w:val="006E6CC0"/>
    <w:rsid w:val="006E7617"/>
    <w:rsid w:val="006E779C"/>
    <w:rsid w:val="006E77B9"/>
    <w:rsid w:val="006E7DDA"/>
    <w:rsid w:val="006F065F"/>
    <w:rsid w:val="006F070D"/>
    <w:rsid w:val="006F0829"/>
    <w:rsid w:val="006F0F1C"/>
    <w:rsid w:val="006F1748"/>
    <w:rsid w:val="006F1AC6"/>
    <w:rsid w:val="006F1B7E"/>
    <w:rsid w:val="006F1BA4"/>
    <w:rsid w:val="006F275C"/>
    <w:rsid w:val="006F2861"/>
    <w:rsid w:val="006F2E6E"/>
    <w:rsid w:val="006F2ECF"/>
    <w:rsid w:val="006F3B59"/>
    <w:rsid w:val="006F44CF"/>
    <w:rsid w:val="006F4963"/>
    <w:rsid w:val="006F4FBE"/>
    <w:rsid w:val="006F51AA"/>
    <w:rsid w:val="006F5637"/>
    <w:rsid w:val="006F5731"/>
    <w:rsid w:val="006F60E8"/>
    <w:rsid w:val="006F623F"/>
    <w:rsid w:val="006F65B6"/>
    <w:rsid w:val="006F743B"/>
    <w:rsid w:val="006F764F"/>
    <w:rsid w:val="006F7AD3"/>
    <w:rsid w:val="006F7B02"/>
    <w:rsid w:val="00700222"/>
    <w:rsid w:val="007003F9"/>
    <w:rsid w:val="00700863"/>
    <w:rsid w:val="00700B95"/>
    <w:rsid w:val="00700E2D"/>
    <w:rsid w:val="00700F81"/>
    <w:rsid w:val="00701038"/>
    <w:rsid w:val="00701043"/>
    <w:rsid w:val="0070106A"/>
    <w:rsid w:val="0070160F"/>
    <w:rsid w:val="00701632"/>
    <w:rsid w:val="00701890"/>
    <w:rsid w:val="00701935"/>
    <w:rsid w:val="00701EB4"/>
    <w:rsid w:val="0070225D"/>
    <w:rsid w:val="007024D0"/>
    <w:rsid w:val="00702815"/>
    <w:rsid w:val="00702CCD"/>
    <w:rsid w:val="00702EFC"/>
    <w:rsid w:val="007032D6"/>
    <w:rsid w:val="00703DFE"/>
    <w:rsid w:val="00704A28"/>
    <w:rsid w:val="00705297"/>
    <w:rsid w:val="00706871"/>
    <w:rsid w:val="00706921"/>
    <w:rsid w:val="00707070"/>
    <w:rsid w:val="0070777D"/>
    <w:rsid w:val="00707CBD"/>
    <w:rsid w:val="00707CFC"/>
    <w:rsid w:val="00707E1C"/>
    <w:rsid w:val="00710205"/>
    <w:rsid w:val="00710468"/>
    <w:rsid w:val="00710958"/>
    <w:rsid w:val="00710A7D"/>
    <w:rsid w:val="00710B5D"/>
    <w:rsid w:val="00710DF7"/>
    <w:rsid w:val="007117DD"/>
    <w:rsid w:val="007117F4"/>
    <w:rsid w:val="0071213A"/>
    <w:rsid w:val="007121CC"/>
    <w:rsid w:val="0071221F"/>
    <w:rsid w:val="0071246C"/>
    <w:rsid w:val="007130F8"/>
    <w:rsid w:val="007135E8"/>
    <w:rsid w:val="00713844"/>
    <w:rsid w:val="00713D13"/>
    <w:rsid w:val="007144E3"/>
    <w:rsid w:val="00714FAC"/>
    <w:rsid w:val="00715200"/>
    <w:rsid w:val="00715431"/>
    <w:rsid w:val="007154DA"/>
    <w:rsid w:val="00715D4D"/>
    <w:rsid w:val="00716692"/>
    <w:rsid w:val="007175F5"/>
    <w:rsid w:val="00717955"/>
    <w:rsid w:val="007200F6"/>
    <w:rsid w:val="0072048D"/>
    <w:rsid w:val="00720C14"/>
    <w:rsid w:val="00720E42"/>
    <w:rsid w:val="007216E0"/>
    <w:rsid w:val="00721713"/>
    <w:rsid w:val="00721C13"/>
    <w:rsid w:val="00721CC3"/>
    <w:rsid w:val="00721E74"/>
    <w:rsid w:val="007224F2"/>
    <w:rsid w:val="00722738"/>
    <w:rsid w:val="00722A16"/>
    <w:rsid w:val="00722BD3"/>
    <w:rsid w:val="0072328F"/>
    <w:rsid w:val="00723A0F"/>
    <w:rsid w:val="0072459B"/>
    <w:rsid w:val="00724993"/>
    <w:rsid w:val="00724EAE"/>
    <w:rsid w:val="007250FF"/>
    <w:rsid w:val="00725234"/>
    <w:rsid w:val="007255A8"/>
    <w:rsid w:val="00725731"/>
    <w:rsid w:val="00725F29"/>
    <w:rsid w:val="007261AC"/>
    <w:rsid w:val="007267CE"/>
    <w:rsid w:val="00726EA1"/>
    <w:rsid w:val="00727E4C"/>
    <w:rsid w:val="00727EBC"/>
    <w:rsid w:val="0073016F"/>
    <w:rsid w:val="00730563"/>
    <w:rsid w:val="0073065D"/>
    <w:rsid w:val="00730785"/>
    <w:rsid w:val="00730AFB"/>
    <w:rsid w:val="00730D35"/>
    <w:rsid w:val="00731893"/>
    <w:rsid w:val="00731A02"/>
    <w:rsid w:val="00731A0E"/>
    <w:rsid w:val="007323E6"/>
    <w:rsid w:val="00732408"/>
    <w:rsid w:val="007324DF"/>
    <w:rsid w:val="00732B88"/>
    <w:rsid w:val="00732E64"/>
    <w:rsid w:val="007333FD"/>
    <w:rsid w:val="007334AC"/>
    <w:rsid w:val="00733C9C"/>
    <w:rsid w:val="00734DA9"/>
    <w:rsid w:val="00734F0D"/>
    <w:rsid w:val="007352A4"/>
    <w:rsid w:val="00735782"/>
    <w:rsid w:val="00735802"/>
    <w:rsid w:val="007358F4"/>
    <w:rsid w:val="0073598D"/>
    <w:rsid w:val="00735CB9"/>
    <w:rsid w:val="007366C7"/>
    <w:rsid w:val="00736F67"/>
    <w:rsid w:val="00737495"/>
    <w:rsid w:val="007375A8"/>
    <w:rsid w:val="007377B7"/>
    <w:rsid w:val="00737A71"/>
    <w:rsid w:val="00740172"/>
    <w:rsid w:val="007404F7"/>
    <w:rsid w:val="00740537"/>
    <w:rsid w:val="0074098A"/>
    <w:rsid w:val="00741408"/>
    <w:rsid w:val="0074155D"/>
    <w:rsid w:val="007418C8"/>
    <w:rsid w:val="0074224E"/>
    <w:rsid w:val="00742AC9"/>
    <w:rsid w:val="0074326D"/>
    <w:rsid w:val="0074332A"/>
    <w:rsid w:val="007434E4"/>
    <w:rsid w:val="0074399D"/>
    <w:rsid w:val="00743C86"/>
    <w:rsid w:val="00744447"/>
    <w:rsid w:val="00744DF3"/>
    <w:rsid w:val="0074509A"/>
    <w:rsid w:val="007451E0"/>
    <w:rsid w:val="0074520C"/>
    <w:rsid w:val="007454BA"/>
    <w:rsid w:val="007454E8"/>
    <w:rsid w:val="00745ACC"/>
    <w:rsid w:val="00745B1A"/>
    <w:rsid w:val="007462A3"/>
    <w:rsid w:val="0074632F"/>
    <w:rsid w:val="00746386"/>
    <w:rsid w:val="007468EA"/>
    <w:rsid w:val="00746A20"/>
    <w:rsid w:val="00746B62"/>
    <w:rsid w:val="00746D91"/>
    <w:rsid w:val="00746EBE"/>
    <w:rsid w:val="00747791"/>
    <w:rsid w:val="00747F73"/>
    <w:rsid w:val="00750027"/>
    <w:rsid w:val="00750220"/>
    <w:rsid w:val="0075056F"/>
    <w:rsid w:val="0075063E"/>
    <w:rsid w:val="0075071B"/>
    <w:rsid w:val="00750A88"/>
    <w:rsid w:val="00751A4A"/>
    <w:rsid w:val="00751C0C"/>
    <w:rsid w:val="00751DF9"/>
    <w:rsid w:val="00751E9C"/>
    <w:rsid w:val="00752036"/>
    <w:rsid w:val="007522C3"/>
    <w:rsid w:val="00752E17"/>
    <w:rsid w:val="0075337B"/>
    <w:rsid w:val="00753384"/>
    <w:rsid w:val="007534C0"/>
    <w:rsid w:val="00753790"/>
    <w:rsid w:val="00753888"/>
    <w:rsid w:val="00753A80"/>
    <w:rsid w:val="00753F80"/>
    <w:rsid w:val="00754BC4"/>
    <w:rsid w:val="00754BDF"/>
    <w:rsid w:val="00754EB6"/>
    <w:rsid w:val="00755A4E"/>
    <w:rsid w:val="00755D9F"/>
    <w:rsid w:val="00755DF4"/>
    <w:rsid w:val="00755EB4"/>
    <w:rsid w:val="007563E8"/>
    <w:rsid w:val="0075641A"/>
    <w:rsid w:val="00756541"/>
    <w:rsid w:val="00756DD3"/>
    <w:rsid w:val="00757D84"/>
    <w:rsid w:val="00760071"/>
    <w:rsid w:val="0076028E"/>
    <w:rsid w:val="00760DA2"/>
    <w:rsid w:val="0076114E"/>
    <w:rsid w:val="0076124A"/>
    <w:rsid w:val="007618C1"/>
    <w:rsid w:val="00761DCE"/>
    <w:rsid w:val="00761F28"/>
    <w:rsid w:val="00762295"/>
    <w:rsid w:val="007624E0"/>
    <w:rsid w:val="0076253C"/>
    <w:rsid w:val="00762890"/>
    <w:rsid w:val="007632AB"/>
    <w:rsid w:val="00763494"/>
    <w:rsid w:val="007635F2"/>
    <w:rsid w:val="00763839"/>
    <w:rsid w:val="007641A2"/>
    <w:rsid w:val="0076452D"/>
    <w:rsid w:val="007646E3"/>
    <w:rsid w:val="007647C5"/>
    <w:rsid w:val="007649E8"/>
    <w:rsid w:val="00764B3B"/>
    <w:rsid w:val="00764C57"/>
    <w:rsid w:val="0076521F"/>
    <w:rsid w:val="00765577"/>
    <w:rsid w:val="0076584B"/>
    <w:rsid w:val="007658BB"/>
    <w:rsid w:val="007658FE"/>
    <w:rsid w:val="00765AB7"/>
    <w:rsid w:val="00765D32"/>
    <w:rsid w:val="00765F9E"/>
    <w:rsid w:val="007664AC"/>
    <w:rsid w:val="0076718A"/>
    <w:rsid w:val="00767248"/>
    <w:rsid w:val="00767306"/>
    <w:rsid w:val="00767C7A"/>
    <w:rsid w:val="00767CAB"/>
    <w:rsid w:val="00767E3D"/>
    <w:rsid w:val="00767F2D"/>
    <w:rsid w:val="0077033B"/>
    <w:rsid w:val="00771326"/>
    <w:rsid w:val="007719B8"/>
    <w:rsid w:val="00771A9C"/>
    <w:rsid w:val="00771B11"/>
    <w:rsid w:val="00771C9A"/>
    <w:rsid w:val="007723F9"/>
    <w:rsid w:val="00772D16"/>
    <w:rsid w:val="00773AB8"/>
    <w:rsid w:val="00773D38"/>
    <w:rsid w:val="00774714"/>
    <w:rsid w:val="00775101"/>
    <w:rsid w:val="00775209"/>
    <w:rsid w:val="0077535D"/>
    <w:rsid w:val="00775639"/>
    <w:rsid w:val="007757E0"/>
    <w:rsid w:val="00775DD3"/>
    <w:rsid w:val="007761E3"/>
    <w:rsid w:val="007766D6"/>
    <w:rsid w:val="007767C2"/>
    <w:rsid w:val="00777731"/>
    <w:rsid w:val="00777EBD"/>
    <w:rsid w:val="00780086"/>
    <w:rsid w:val="00780256"/>
    <w:rsid w:val="007802BA"/>
    <w:rsid w:val="00780374"/>
    <w:rsid w:val="007804A5"/>
    <w:rsid w:val="007809E2"/>
    <w:rsid w:val="00780A60"/>
    <w:rsid w:val="00780D5C"/>
    <w:rsid w:val="007811DF"/>
    <w:rsid w:val="00781FDD"/>
    <w:rsid w:val="00782115"/>
    <w:rsid w:val="00782123"/>
    <w:rsid w:val="007823AA"/>
    <w:rsid w:val="007823CE"/>
    <w:rsid w:val="007827AE"/>
    <w:rsid w:val="00782F06"/>
    <w:rsid w:val="00783160"/>
    <w:rsid w:val="00783AAF"/>
    <w:rsid w:val="00783BCE"/>
    <w:rsid w:val="00783C63"/>
    <w:rsid w:val="00783DAC"/>
    <w:rsid w:val="00784194"/>
    <w:rsid w:val="007851A2"/>
    <w:rsid w:val="0078593A"/>
    <w:rsid w:val="00785B41"/>
    <w:rsid w:val="00785DCA"/>
    <w:rsid w:val="00785E93"/>
    <w:rsid w:val="00785ED3"/>
    <w:rsid w:val="00786455"/>
    <w:rsid w:val="00786B25"/>
    <w:rsid w:val="0078748D"/>
    <w:rsid w:val="007877C6"/>
    <w:rsid w:val="00787881"/>
    <w:rsid w:val="00787BA2"/>
    <w:rsid w:val="00787C11"/>
    <w:rsid w:val="00790255"/>
    <w:rsid w:val="007902CC"/>
    <w:rsid w:val="0079121B"/>
    <w:rsid w:val="00791A49"/>
    <w:rsid w:val="00792220"/>
    <w:rsid w:val="0079247E"/>
    <w:rsid w:val="007924B5"/>
    <w:rsid w:val="0079255A"/>
    <w:rsid w:val="007925EB"/>
    <w:rsid w:val="0079294A"/>
    <w:rsid w:val="007929AD"/>
    <w:rsid w:val="007930F0"/>
    <w:rsid w:val="007934F2"/>
    <w:rsid w:val="00793667"/>
    <w:rsid w:val="00793914"/>
    <w:rsid w:val="00794AAF"/>
    <w:rsid w:val="00794B9C"/>
    <w:rsid w:val="00794D98"/>
    <w:rsid w:val="00794F4D"/>
    <w:rsid w:val="007954A8"/>
    <w:rsid w:val="00795C51"/>
    <w:rsid w:val="00796349"/>
    <w:rsid w:val="0079667C"/>
    <w:rsid w:val="00796AE4"/>
    <w:rsid w:val="00796DAF"/>
    <w:rsid w:val="0079737A"/>
    <w:rsid w:val="00797CB1"/>
    <w:rsid w:val="007A02D1"/>
    <w:rsid w:val="007A0613"/>
    <w:rsid w:val="007A0A28"/>
    <w:rsid w:val="007A128D"/>
    <w:rsid w:val="007A196D"/>
    <w:rsid w:val="007A2463"/>
    <w:rsid w:val="007A29A7"/>
    <w:rsid w:val="007A29BA"/>
    <w:rsid w:val="007A2B70"/>
    <w:rsid w:val="007A2E21"/>
    <w:rsid w:val="007A2EE3"/>
    <w:rsid w:val="007A319E"/>
    <w:rsid w:val="007A3400"/>
    <w:rsid w:val="007A38AF"/>
    <w:rsid w:val="007A3A2C"/>
    <w:rsid w:val="007A3F36"/>
    <w:rsid w:val="007A40A9"/>
    <w:rsid w:val="007A4605"/>
    <w:rsid w:val="007A4CE5"/>
    <w:rsid w:val="007A515F"/>
    <w:rsid w:val="007A54C4"/>
    <w:rsid w:val="007A5625"/>
    <w:rsid w:val="007A57C4"/>
    <w:rsid w:val="007A5893"/>
    <w:rsid w:val="007A5BBC"/>
    <w:rsid w:val="007A6230"/>
    <w:rsid w:val="007A7806"/>
    <w:rsid w:val="007A7B43"/>
    <w:rsid w:val="007B01D6"/>
    <w:rsid w:val="007B064F"/>
    <w:rsid w:val="007B090A"/>
    <w:rsid w:val="007B0E32"/>
    <w:rsid w:val="007B1757"/>
    <w:rsid w:val="007B18E6"/>
    <w:rsid w:val="007B1FD8"/>
    <w:rsid w:val="007B2BBB"/>
    <w:rsid w:val="007B2D9D"/>
    <w:rsid w:val="007B3AED"/>
    <w:rsid w:val="007B3D6C"/>
    <w:rsid w:val="007B4066"/>
    <w:rsid w:val="007B5280"/>
    <w:rsid w:val="007B5828"/>
    <w:rsid w:val="007B5AAE"/>
    <w:rsid w:val="007B618A"/>
    <w:rsid w:val="007B6595"/>
    <w:rsid w:val="007B70A0"/>
    <w:rsid w:val="007B73B7"/>
    <w:rsid w:val="007B74D9"/>
    <w:rsid w:val="007C02F4"/>
    <w:rsid w:val="007C042E"/>
    <w:rsid w:val="007C0E1C"/>
    <w:rsid w:val="007C0E27"/>
    <w:rsid w:val="007C10D0"/>
    <w:rsid w:val="007C1342"/>
    <w:rsid w:val="007C15DD"/>
    <w:rsid w:val="007C176E"/>
    <w:rsid w:val="007C1C3F"/>
    <w:rsid w:val="007C1C69"/>
    <w:rsid w:val="007C2023"/>
    <w:rsid w:val="007C2348"/>
    <w:rsid w:val="007C288A"/>
    <w:rsid w:val="007C2A09"/>
    <w:rsid w:val="007C2C8C"/>
    <w:rsid w:val="007C2F94"/>
    <w:rsid w:val="007C3279"/>
    <w:rsid w:val="007C33D7"/>
    <w:rsid w:val="007C3639"/>
    <w:rsid w:val="007C3F1D"/>
    <w:rsid w:val="007C443D"/>
    <w:rsid w:val="007C4814"/>
    <w:rsid w:val="007C495D"/>
    <w:rsid w:val="007C4A70"/>
    <w:rsid w:val="007C5298"/>
    <w:rsid w:val="007C5299"/>
    <w:rsid w:val="007C5B34"/>
    <w:rsid w:val="007C5E4A"/>
    <w:rsid w:val="007C61E1"/>
    <w:rsid w:val="007C6228"/>
    <w:rsid w:val="007C681A"/>
    <w:rsid w:val="007C6B11"/>
    <w:rsid w:val="007C6B7C"/>
    <w:rsid w:val="007C7BE0"/>
    <w:rsid w:val="007C7E89"/>
    <w:rsid w:val="007C7F30"/>
    <w:rsid w:val="007D033C"/>
    <w:rsid w:val="007D0CA3"/>
    <w:rsid w:val="007D10D2"/>
    <w:rsid w:val="007D12BF"/>
    <w:rsid w:val="007D133C"/>
    <w:rsid w:val="007D13A5"/>
    <w:rsid w:val="007D147F"/>
    <w:rsid w:val="007D1A18"/>
    <w:rsid w:val="007D2045"/>
    <w:rsid w:val="007D2157"/>
    <w:rsid w:val="007D21B4"/>
    <w:rsid w:val="007D22E0"/>
    <w:rsid w:val="007D23FE"/>
    <w:rsid w:val="007D26FC"/>
    <w:rsid w:val="007D2F5E"/>
    <w:rsid w:val="007D37EE"/>
    <w:rsid w:val="007D3D94"/>
    <w:rsid w:val="007D40D2"/>
    <w:rsid w:val="007D41EA"/>
    <w:rsid w:val="007D4289"/>
    <w:rsid w:val="007D42C8"/>
    <w:rsid w:val="007D4721"/>
    <w:rsid w:val="007D47FC"/>
    <w:rsid w:val="007D4C72"/>
    <w:rsid w:val="007D4D07"/>
    <w:rsid w:val="007D4D56"/>
    <w:rsid w:val="007D4EAC"/>
    <w:rsid w:val="007D541D"/>
    <w:rsid w:val="007D58F9"/>
    <w:rsid w:val="007D5927"/>
    <w:rsid w:val="007D5CAD"/>
    <w:rsid w:val="007D5D04"/>
    <w:rsid w:val="007D6255"/>
    <w:rsid w:val="007D67B4"/>
    <w:rsid w:val="007D6E91"/>
    <w:rsid w:val="007D6EC6"/>
    <w:rsid w:val="007E0BBC"/>
    <w:rsid w:val="007E0C85"/>
    <w:rsid w:val="007E1F4E"/>
    <w:rsid w:val="007E2B46"/>
    <w:rsid w:val="007E3BF9"/>
    <w:rsid w:val="007E3DE0"/>
    <w:rsid w:val="007E4448"/>
    <w:rsid w:val="007E467D"/>
    <w:rsid w:val="007E4B0F"/>
    <w:rsid w:val="007E4E59"/>
    <w:rsid w:val="007E536E"/>
    <w:rsid w:val="007E5442"/>
    <w:rsid w:val="007E5822"/>
    <w:rsid w:val="007E59CE"/>
    <w:rsid w:val="007E5B4A"/>
    <w:rsid w:val="007E5C50"/>
    <w:rsid w:val="007E5CD0"/>
    <w:rsid w:val="007E6117"/>
    <w:rsid w:val="007E6A98"/>
    <w:rsid w:val="007E6B37"/>
    <w:rsid w:val="007E6F52"/>
    <w:rsid w:val="007E7219"/>
    <w:rsid w:val="007E788E"/>
    <w:rsid w:val="007E7E37"/>
    <w:rsid w:val="007E7F75"/>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C49"/>
    <w:rsid w:val="007F3F72"/>
    <w:rsid w:val="007F4265"/>
    <w:rsid w:val="007F43C0"/>
    <w:rsid w:val="007F45BF"/>
    <w:rsid w:val="007F4777"/>
    <w:rsid w:val="007F495A"/>
    <w:rsid w:val="007F4C0A"/>
    <w:rsid w:val="007F53AC"/>
    <w:rsid w:val="007F5577"/>
    <w:rsid w:val="007F5C52"/>
    <w:rsid w:val="007F65DB"/>
    <w:rsid w:val="007F65F4"/>
    <w:rsid w:val="007F664C"/>
    <w:rsid w:val="007F6A09"/>
    <w:rsid w:val="007F72A2"/>
    <w:rsid w:val="007F75D1"/>
    <w:rsid w:val="007F7B35"/>
    <w:rsid w:val="008003FB"/>
    <w:rsid w:val="00800B54"/>
    <w:rsid w:val="00800EFA"/>
    <w:rsid w:val="00801411"/>
    <w:rsid w:val="0080158C"/>
    <w:rsid w:val="0080211F"/>
    <w:rsid w:val="008021DD"/>
    <w:rsid w:val="0080292E"/>
    <w:rsid w:val="0080301C"/>
    <w:rsid w:val="00803320"/>
    <w:rsid w:val="00803337"/>
    <w:rsid w:val="00803BED"/>
    <w:rsid w:val="00803E80"/>
    <w:rsid w:val="008044A1"/>
    <w:rsid w:val="00805037"/>
    <w:rsid w:val="0080535C"/>
    <w:rsid w:val="00805A14"/>
    <w:rsid w:val="00805DFA"/>
    <w:rsid w:val="00806200"/>
    <w:rsid w:val="008069D9"/>
    <w:rsid w:val="00807660"/>
    <w:rsid w:val="008077CE"/>
    <w:rsid w:val="00807A56"/>
    <w:rsid w:val="00807A71"/>
    <w:rsid w:val="00807B3F"/>
    <w:rsid w:val="00807DE2"/>
    <w:rsid w:val="00807F8E"/>
    <w:rsid w:val="00810955"/>
    <w:rsid w:val="00810DFC"/>
    <w:rsid w:val="008111C7"/>
    <w:rsid w:val="00811730"/>
    <w:rsid w:val="00811945"/>
    <w:rsid w:val="00811CDE"/>
    <w:rsid w:val="00811DE5"/>
    <w:rsid w:val="00812601"/>
    <w:rsid w:val="008131EB"/>
    <w:rsid w:val="00813493"/>
    <w:rsid w:val="0081369B"/>
    <w:rsid w:val="0081394F"/>
    <w:rsid w:val="00813C47"/>
    <w:rsid w:val="0081489D"/>
    <w:rsid w:val="00814C8F"/>
    <w:rsid w:val="00814D5B"/>
    <w:rsid w:val="00815067"/>
    <w:rsid w:val="008150E9"/>
    <w:rsid w:val="008155F3"/>
    <w:rsid w:val="008157A4"/>
    <w:rsid w:val="00815DB2"/>
    <w:rsid w:val="00815DE1"/>
    <w:rsid w:val="00816174"/>
    <w:rsid w:val="0081654C"/>
    <w:rsid w:val="0081664B"/>
    <w:rsid w:val="008166DF"/>
    <w:rsid w:val="0081697E"/>
    <w:rsid w:val="00816F27"/>
    <w:rsid w:val="00817179"/>
    <w:rsid w:val="00817248"/>
    <w:rsid w:val="008174A6"/>
    <w:rsid w:val="00817631"/>
    <w:rsid w:val="008176B4"/>
    <w:rsid w:val="0081794C"/>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59C6"/>
    <w:rsid w:val="0082664B"/>
    <w:rsid w:val="00827093"/>
    <w:rsid w:val="00827F2B"/>
    <w:rsid w:val="00830118"/>
    <w:rsid w:val="008303E6"/>
    <w:rsid w:val="008308AE"/>
    <w:rsid w:val="008315DE"/>
    <w:rsid w:val="00831704"/>
    <w:rsid w:val="00831BCC"/>
    <w:rsid w:val="00831F0D"/>
    <w:rsid w:val="008322F7"/>
    <w:rsid w:val="008328B8"/>
    <w:rsid w:val="00832B13"/>
    <w:rsid w:val="0083388A"/>
    <w:rsid w:val="00833B6C"/>
    <w:rsid w:val="008347C5"/>
    <w:rsid w:val="00835FB0"/>
    <w:rsid w:val="008362B1"/>
    <w:rsid w:val="0083634B"/>
    <w:rsid w:val="008365A6"/>
    <w:rsid w:val="008368D2"/>
    <w:rsid w:val="00836C3E"/>
    <w:rsid w:val="00836C76"/>
    <w:rsid w:val="00837553"/>
    <w:rsid w:val="008376BA"/>
    <w:rsid w:val="00837D05"/>
    <w:rsid w:val="00837F53"/>
    <w:rsid w:val="00840091"/>
    <w:rsid w:val="008404D8"/>
    <w:rsid w:val="0084071F"/>
    <w:rsid w:val="00840F0A"/>
    <w:rsid w:val="00841275"/>
    <w:rsid w:val="008413BE"/>
    <w:rsid w:val="00841F07"/>
    <w:rsid w:val="00841F42"/>
    <w:rsid w:val="008427C8"/>
    <w:rsid w:val="00842EF7"/>
    <w:rsid w:val="008432ED"/>
    <w:rsid w:val="0084379B"/>
    <w:rsid w:val="00843E45"/>
    <w:rsid w:val="00844092"/>
    <w:rsid w:val="00844C65"/>
    <w:rsid w:val="00844DA3"/>
    <w:rsid w:val="008460B0"/>
    <w:rsid w:val="0084656B"/>
    <w:rsid w:val="008466B3"/>
    <w:rsid w:val="00846709"/>
    <w:rsid w:val="0084682B"/>
    <w:rsid w:val="00846E60"/>
    <w:rsid w:val="00847225"/>
    <w:rsid w:val="0084762B"/>
    <w:rsid w:val="00847F5C"/>
    <w:rsid w:val="0085005C"/>
    <w:rsid w:val="008500D0"/>
    <w:rsid w:val="0085014F"/>
    <w:rsid w:val="00851083"/>
    <w:rsid w:val="0085227A"/>
    <w:rsid w:val="008525FE"/>
    <w:rsid w:val="008526D1"/>
    <w:rsid w:val="008535A3"/>
    <w:rsid w:val="00854910"/>
    <w:rsid w:val="00854A31"/>
    <w:rsid w:val="00854CA6"/>
    <w:rsid w:val="0085515D"/>
    <w:rsid w:val="00855196"/>
    <w:rsid w:val="00855812"/>
    <w:rsid w:val="00855A58"/>
    <w:rsid w:val="00855E88"/>
    <w:rsid w:val="00856494"/>
    <w:rsid w:val="008567BC"/>
    <w:rsid w:val="0085701E"/>
    <w:rsid w:val="008579A0"/>
    <w:rsid w:val="008579AC"/>
    <w:rsid w:val="008601E8"/>
    <w:rsid w:val="008619C3"/>
    <w:rsid w:val="00861C02"/>
    <w:rsid w:val="00861D65"/>
    <w:rsid w:val="0086227A"/>
    <w:rsid w:val="00862F08"/>
    <w:rsid w:val="008632E4"/>
    <w:rsid w:val="00863B7A"/>
    <w:rsid w:val="00863DE8"/>
    <w:rsid w:val="00863EA9"/>
    <w:rsid w:val="008648AC"/>
    <w:rsid w:val="00864A70"/>
    <w:rsid w:val="00864D62"/>
    <w:rsid w:val="00865421"/>
    <w:rsid w:val="008654A5"/>
    <w:rsid w:val="0086589B"/>
    <w:rsid w:val="00865915"/>
    <w:rsid w:val="00865B62"/>
    <w:rsid w:val="008665DF"/>
    <w:rsid w:val="008667F5"/>
    <w:rsid w:val="00866A1F"/>
    <w:rsid w:val="00866C92"/>
    <w:rsid w:val="00867303"/>
    <w:rsid w:val="00867722"/>
    <w:rsid w:val="00867B0E"/>
    <w:rsid w:val="00867B9F"/>
    <w:rsid w:val="00867BB5"/>
    <w:rsid w:val="0087035F"/>
    <w:rsid w:val="008706DB"/>
    <w:rsid w:val="008707F3"/>
    <w:rsid w:val="008710B4"/>
    <w:rsid w:val="0087118B"/>
    <w:rsid w:val="0087165B"/>
    <w:rsid w:val="00871D37"/>
    <w:rsid w:val="0087267A"/>
    <w:rsid w:val="0087296D"/>
    <w:rsid w:val="00872E47"/>
    <w:rsid w:val="00872FAA"/>
    <w:rsid w:val="00873322"/>
    <w:rsid w:val="00873B45"/>
    <w:rsid w:val="008740FB"/>
    <w:rsid w:val="008745C6"/>
    <w:rsid w:val="0087462A"/>
    <w:rsid w:val="0087471E"/>
    <w:rsid w:val="00874753"/>
    <w:rsid w:val="00874B97"/>
    <w:rsid w:val="00874C6B"/>
    <w:rsid w:val="008764D8"/>
    <w:rsid w:val="0087664C"/>
    <w:rsid w:val="00876926"/>
    <w:rsid w:val="00876B49"/>
    <w:rsid w:val="00876C7B"/>
    <w:rsid w:val="00876D07"/>
    <w:rsid w:val="00876DAE"/>
    <w:rsid w:val="008770DC"/>
    <w:rsid w:val="00877605"/>
    <w:rsid w:val="008779A4"/>
    <w:rsid w:val="00877DD8"/>
    <w:rsid w:val="00877FFB"/>
    <w:rsid w:val="008806CE"/>
    <w:rsid w:val="00880700"/>
    <w:rsid w:val="008807A2"/>
    <w:rsid w:val="00880BD7"/>
    <w:rsid w:val="00880BF6"/>
    <w:rsid w:val="00880D71"/>
    <w:rsid w:val="00880DA5"/>
    <w:rsid w:val="00880F2F"/>
    <w:rsid w:val="008810C0"/>
    <w:rsid w:val="008811DC"/>
    <w:rsid w:val="0088135B"/>
    <w:rsid w:val="00881460"/>
    <w:rsid w:val="00881683"/>
    <w:rsid w:val="0088199F"/>
    <w:rsid w:val="00881DC2"/>
    <w:rsid w:val="00881F7C"/>
    <w:rsid w:val="008825A6"/>
    <w:rsid w:val="0088299D"/>
    <w:rsid w:val="008829D4"/>
    <w:rsid w:val="008833E7"/>
    <w:rsid w:val="0088421A"/>
    <w:rsid w:val="008843BE"/>
    <w:rsid w:val="00884A24"/>
    <w:rsid w:val="00884BE3"/>
    <w:rsid w:val="00884FB6"/>
    <w:rsid w:val="00884FC2"/>
    <w:rsid w:val="00885042"/>
    <w:rsid w:val="00885731"/>
    <w:rsid w:val="00885843"/>
    <w:rsid w:val="00885B1B"/>
    <w:rsid w:val="00885B7D"/>
    <w:rsid w:val="00885EB8"/>
    <w:rsid w:val="008861C4"/>
    <w:rsid w:val="00886485"/>
    <w:rsid w:val="0088670D"/>
    <w:rsid w:val="00886B17"/>
    <w:rsid w:val="00886BA8"/>
    <w:rsid w:val="00886FDB"/>
    <w:rsid w:val="00887380"/>
    <w:rsid w:val="008873F4"/>
    <w:rsid w:val="00887918"/>
    <w:rsid w:val="00887C04"/>
    <w:rsid w:val="00887CE0"/>
    <w:rsid w:val="00891785"/>
    <w:rsid w:val="00891F98"/>
    <w:rsid w:val="0089212F"/>
    <w:rsid w:val="00892F00"/>
    <w:rsid w:val="00892F4B"/>
    <w:rsid w:val="00893CB8"/>
    <w:rsid w:val="00894D70"/>
    <w:rsid w:val="00894F67"/>
    <w:rsid w:val="0089510F"/>
    <w:rsid w:val="00895412"/>
    <w:rsid w:val="00895969"/>
    <w:rsid w:val="008959F2"/>
    <w:rsid w:val="00895DC4"/>
    <w:rsid w:val="00895E07"/>
    <w:rsid w:val="0089623F"/>
    <w:rsid w:val="0089640C"/>
    <w:rsid w:val="008964EB"/>
    <w:rsid w:val="00896606"/>
    <w:rsid w:val="00896805"/>
    <w:rsid w:val="00896C24"/>
    <w:rsid w:val="00896D7B"/>
    <w:rsid w:val="00896DB4"/>
    <w:rsid w:val="00896FAE"/>
    <w:rsid w:val="0089798A"/>
    <w:rsid w:val="008A0F79"/>
    <w:rsid w:val="008A10CB"/>
    <w:rsid w:val="008A158E"/>
    <w:rsid w:val="008A1892"/>
    <w:rsid w:val="008A19CE"/>
    <w:rsid w:val="008A1ABD"/>
    <w:rsid w:val="008A1EAD"/>
    <w:rsid w:val="008A20F2"/>
    <w:rsid w:val="008A23B6"/>
    <w:rsid w:val="008A24C3"/>
    <w:rsid w:val="008A25A3"/>
    <w:rsid w:val="008A292A"/>
    <w:rsid w:val="008A3F24"/>
    <w:rsid w:val="008A4423"/>
    <w:rsid w:val="008A5C48"/>
    <w:rsid w:val="008A5DCE"/>
    <w:rsid w:val="008A5DFD"/>
    <w:rsid w:val="008A61C4"/>
    <w:rsid w:val="008A64A7"/>
    <w:rsid w:val="008A6F49"/>
    <w:rsid w:val="008A771F"/>
    <w:rsid w:val="008A7735"/>
    <w:rsid w:val="008A789E"/>
    <w:rsid w:val="008A7B61"/>
    <w:rsid w:val="008A7C44"/>
    <w:rsid w:val="008A7D18"/>
    <w:rsid w:val="008A7F03"/>
    <w:rsid w:val="008B009A"/>
    <w:rsid w:val="008B0201"/>
    <w:rsid w:val="008B0B54"/>
    <w:rsid w:val="008B0D92"/>
    <w:rsid w:val="008B1241"/>
    <w:rsid w:val="008B224C"/>
    <w:rsid w:val="008B24A1"/>
    <w:rsid w:val="008B24FC"/>
    <w:rsid w:val="008B2633"/>
    <w:rsid w:val="008B2CC5"/>
    <w:rsid w:val="008B2D04"/>
    <w:rsid w:val="008B2EEC"/>
    <w:rsid w:val="008B33F4"/>
    <w:rsid w:val="008B3901"/>
    <w:rsid w:val="008B39A1"/>
    <w:rsid w:val="008B3DBF"/>
    <w:rsid w:val="008B3E91"/>
    <w:rsid w:val="008B3FB1"/>
    <w:rsid w:val="008B3FB9"/>
    <w:rsid w:val="008B4213"/>
    <w:rsid w:val="008B4253"/>
    <w:rsid w:val="008B4567"/>
    <w:rsid w:val="008B4736"/>
    <w:rsid w:val="008B4B23"/>
    <w:rsid w:val="008B4D80"/>
    <w:rsid w:val="008B4F59"/>
    <w:rsid w:val="008B52F2"/>
    <w:rsid w:val="008B5997"/>
    <w:rsid w:val="008B5999"/>
    <w:rsid w:val="008B599F"/>
    <w:rsid w:val="008B5B38"/>
    <w:rsid w:val="008B5F4E"/>
    <w:rsid w:val="008B6053"/>
    <w:rsid w:val="008B6464"/>
    <w:rsid w:val="008B66AC"/>
    <w:rsid w:val="008B6B9D"/>
    <w:rsid w:val="008B7C7B"/>
    <w:rsid w:val="008B7ECA"/>
    <w:rsid w:val="008C023C"/>
    <w:rsid w:val="008C02BB"/>
    <w:rsid w:val="008C0670"/>
    <w:rsid w:val="008C073E"/>
    <w:rsid w:val="008C1838"/>
    <w:rsid w:val="008C197D"/>
    <w:rsid w:val="008C1C97"/>
    <w:rsid w:val="008C1CCF"/>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C56"/>
    <w:rsid w:val="008C573B"/>
    <w:rsid w:val="008C5CB4"/>
    <w:rsid w:val="008C649F"/>
    <w:rsid w:val="008C64C6"/>
    <w:rsid w:val="008C6BA3"/>
    <w:rsid w:val="008C6D00"/>
    <w:rsid w:val="008C6F77"/>
    <w:rsid w:val="008C712F"/>
    <w:rsid w:val="008C72F4"/>
    <w:rsid w:val="008C77BD"/>
    <w:rsid w:val="008C7CFB"/>
    <w:rsid w:val="008D09AD"/>
    <w:rsid w:val="008D1538"/>
    <w:rsid w:val="008D1AC9"/>
    <w:rsid w:val="008D25D6"/>
    <w:rsid w:val="008D2841"/>
    <w:rsid w:val="008D2922"/>
    <w:rsid w:val="008D3007"/>
    <w:rsid w:val="008D31CE"/>
    <w:rsid w:val="008D33F0"/>
    <w:rsid w:val="008D38E5"/>
    <w:rsid w:val="008D3983"/>
    <w:rsid w:val="008D39BC"/>
    <w:rsid w:val="008D3A3D"/>
    <w:rsid w:val="008D3B33"/>
    <w:rsid w:val="008D3B4E"/>
    <w:rsid w:val="008D3F7E"/>
    <w:rsid w:val="008D3F8B"/>
    <w:rsid w:val="008D4228"/>
    <w:rsid w:val="008D4565"/>
    <w:rsid w:val="008D4BE0"/>
    <w:rsid w:val="008D4BFF"/>
    <w:rsid w:val="008D4F98"/>
    <w:rsid w:val="008D579D"/>
    <w:rsid w:val="008D604C"/>
    <w:rsid w:val="008D6291"/>
    <w:rsid w:val="008D66D2"/>
    <w:rsid w:val="008D72FC"/>
    <w:rsid w:val="008D78B5"/>
    <w:rsid w:val="008D7EF8"/>
    <w:rsid w:val="008E00E2"/>
    <w:rsid w:val="008E0D9F"/>
    <w:rsid w:val="008E0DC7"/>
    <w:rsid w:val="008E0EF4"/>
    <w:rsid w:val="008E101F"/>
    <w:rsid w:val="008E109C"/>
    <w:rsid w:val="008E1341"/>
    <w:rsid w:val="008E1454"/>
    <w:rsid w:val="008E1703"/>
    <w:rsid w:val="008E1E20"/>
    <w:rsid w:val="008E2195"/>
    <w:rsid w:val="008E2281"/>
    <w:rsid w:val="008E266E"/>
    <w:rsid w:val="008E33B4"/>
    <w:rsid w:val="008E3433"/>
    <w:rsid w:val="008E34BF"/>
    <w:rsid w:val="008E39CA"/>
    <w:rsid w:val="008E3A31"/>
    <w:rsid w:val="008E3D90"/>
    <w:rsid w:val="008E408C"/>
    <w:rsid w:val="008E40E4"/>
    <w:rsid w:val="008E4460"/>
    <w:rsid w:val="008E50AC"/>
    <w:rsid w:val="008E5438"/>
    <w:rsid w:val="008E54F4"/>
    <w:rsid w:val="008E5C53"/>
    <w:rsid w:val="008E691A"/>
    <w:rsid w:val="008E711A"/>
    <w:rsid w:val="008E7E7D"/>
    <w:rsid w:val="008E7ED9"/>
    <w:rsid w:val="008F00F2"/>
    <w:rsid w:val="008F0107"/>
    <w:rsid w:val="008F05CB"/>
    <w:rsid w:val="008F0807"/>
    <w:rsid w:val="008F0957"/>
    <w:rsid w:val="008F16C7"/>
    <w:rsid w:val="008F1812"/>
    <w:rsid w:val="008F1ED1"/>
    <w:rsid w:val="008F2858"/>
    <w:rsid w:val="008F2A44"/>
    <w:rsid w:val="008F2BAD"/>
    <w:rsid w:val="008F3183"/>
    <w:rsid w:val="008F38A3"/>
    <w:rsid w:val="008F3BED"/>
    <w:rsid w:val="008F4006"/>
    <w:rsid w:val="008F47D0"/>
    <w:rsid w:val="008F4D4A"/>
    <w:rsid w:val="008F50FC"/>
    <w:rsid w:val="008F5C41"/>
    <w:rsid w:val="008F6537"/>
    <w:rsid w:val="008F69F9"/>
    <w:rsid w:val="008F6BE1"/>
    <w:rsid w:val="008F6E52"/>
    <w:rsid w:val="008F70F1"/>
    <w:rsid w:val="008F7327"/>
    <w:rsid w:val="008F7404"/>
    <w:rsid w:val="008F74F3"/>
    <w:rsid w:val="008F75B3"/>
    <w:rsid w:val="008F7AEB"/>
    <w:rsid w:val="008F7B7C"/>
    <w:rsid w:val="008F7C59"/>
    <w:rsid w:val="009001F7"/>
    <w:rsid w:val="00900A3B"/>
    <w:rsid w:val="00900D3E"/>
    <w:rsid w:val="00901734"/>
    <w:rsid w:val="009021DF"/>
    <w:rsid w:val="00902DE7"/>
    <w:rsid w:val="00902F42"/>
    <w:rsid w:val="00902FB2"/>
    <w:rsid w:val="009034C9"/>
    <w:rsid w:val="0090396A"/>
    <w:rsid w:val="009041BD"/>
    <w:rsid w:val="00904369"/>
    <w:rsid w:val="00904AA2"/>
    <w:rsid w:val="00904AEC"/>
    <w:rsid w:val="00904E11"/>
    <w:rsid w:val="00905383"/>
    <w:rsid w:val="009059E6"/>
    <w:rsid w:val="00905D64"/>
    <w:rsid w:val="00905E8D"/>
    <w:rsid w:val="009061A5"/>
    <w:rsid w:val="0090623F"/>
    <w:rsid w:val="009062AF"/>
    <w:rsid w:val="00906717"/>
    <w:rsid w:val="009078CE"/>
    <w:rsid w:val="009106F7"/>
    <w:rsid w:val="00910A04"/>
    <w:rsid w:val="00910AB7"/>
    <w:rsid w:val="00910EBE"/>
    <w:rsid w:val="00911BE1"/>
    <w:rsid w:val="0091206D"/>
    <w:rsid w:val="00913135"/>
    <w:rsid w:val="009142CC"/>
    <w:rsid w:val="009157DF"/>
    <w:rsid w:val="009158B7"/>
    <w:rsid w:val="00915B39"/>
    <w:rsid w:val="00915CC9"/>
    <w:rsid w:val="00915F32"/>
    <w:rsid w:val="0091603D"/>
    <w:rsid w:val="009160C4"/>
    <w:rsid w:val="009162B2"/>
    <w:rsid w:val="00916736"/>
    <w:rsid w:val="009167CB"/>
    <w:rsid w:val="00916F06"/>
    <w:rsid w:val="009172A6"/>
    <w:rsid w:val="009172FF"/>
    <w:rsid w:val="0091773F"/>
    <w:rsid w:val="009177C2"/>
    <w:rsid w:val="009201B1"/>
    <w:rsid w:val="009206A0"/>
    <w:rsid w:val="0092099D"/>
    <w:rsid w:val="00920CB9"/>
    <w:rsid w:val="009210D3"/>
    <w:rsid w:val="00921173"/>
    <w:rsid w:val="00921492"/>
    <w:rsid w:val="00921526"/>
    <w:rsid w:val="0092245B"/>
    <w:rsid w:val="00922498"/>
    <w:rsid w:val="00922502"/>
    <w:rsid w:val="009225F6"/>
    <w:rsid w:val="00923121"/>
    <w:rsid w:val="00923855"/>
    <w:rsid w:val="00923C2F"/>
    <w:rsid w:val="009242CC"/>
    <w:rsid w:val="0092430F"/>
    <w:rsid w:val="00924E27"/>
    <w:rsid w:val="00924F54"/>
    <w:rsid w:val="00924F8A"/>
    <w:rsid w:val="00925220"/>
    <w:rsid w:val="0092582A"/>
    <w:rsid w:val="00926170"/>
    <w:rsid w:val="0092631B"/>
    <w:rsid w:val="0092672E"/>
    <w:rsid w:val="00926CFC"/>
    <w:rsid w:val="00926E80"/>
    <w:rsid w:val="00926EB4"/>
    <w:rsid w:val="0092719E"/>
    <w:rsid w:val="00927618"/>
    <w:rsid w:val="00927706"/>
    <w:rsid w:val="00927817"/>
    <w:rsid w:val="00927917"/>
    <w:rsid w:val="00927F15"/>
    <w:rsid w:val="00930049"/>
    <w:rsid w:val="009300A9"/>
    <w:rsid w:val="00930499"/>
    <w:rsid w:val="00930A48"/>
    <w:rsid w:val="00931797"/>
    <w:rsid w:val="00931FF7"/>
    <w:rsid w:val="00933794"/>
    <w:rsid w:val="0093481B"/>
    <w:rsid w:val="009349A1"/>
    <w:rsid w:val="00934D47"/>
    <w:rsid w:val="00934F60"/>
    <w:rsid w:val="00934FB7"/>
    <w:rsid w:val="009355ED"/>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664"/>
    <w:rsid w:val="0094080C"/>
    <w:rsid w:val="00940B00"/>
    <w:rsid w:val="00940C8C"/>
    <w:rsid w:val="0094117F"/>
    <w:rsid w:val="009423CE"/>
    <w:rsid w:val="009423D4"/>
    <w:rsid w:val="00942466"/>
    <w:rsid w:val="00942533"/>
    <w:rsid w:val="0094256D"/>
    <w:rsid w:val="009426B0"/>
    <w:rsid w:val="009432FF"/>
    <w:rsid w:val="00943715"/>
    <w:rsid w:val="0094391D"/>
    <w:rsid w:val="00943A94"/>
    <w:rsid w:val="00944042"/>
    <w:rsid w:val="00944376"/>
    <w:rsid w:val="00944A9A"/>
    <w:rsid w:val="00944BC9"/>
    <w:rsid w:val="00944FCD"/>
    <w:rsid w:val="00945544"/>
    <w:rsid w:val="00945709"/>
    <w:rsid w:val="00945911"/>
    <w:rsid w:val="0094659C"/>
    <w:rsid w:val="00946EE5"/>
    <w:rsid w:val="00946F41"/>
    <w:rsid w:val="00946F5A"/>
    <w:rsid w:val="00947564"/>
    <w:rsid w:val="00947814"/>
    <w:rsid w:val="0094786E"/>
    <w:rsid w:val="00947B90"/>
    <w:rsid w:val="00947C6C"/>
    <w:rsid w:val="00947E61"/>
    <w:rsid w:val="009501BE"/>
    <w:rsid w:val="00950AB0"/>
    <w:rsid w:val="00950AB7"/>
    <w:rsid w:val="0095165F"/>
    <w:rsid w:val="009517D0"/>
    <w:rsid w:val="009517FE"/>
    <w:rsid w:val="00952253"/>
    <w:rsid w:val="009529CD"/>
    <w:rsid w:val="00952EF9"/>
    <w:rsid w:val="00953BB7"/>
    <w:rsid w:val="00953C8C"/>
    <w:rsid w:val="00953F31"/>
    <w:rsid w:val="00954122"/>
    <w:rsid w:val="009542D7"/>
    <w:rsid w:val="00954759"/>
    <w:rsid w:val="00955B87"/>
    <w:rsid w:val="00955CE0"/>
    <w:rsid w:val="00956079"/>
    <w:rsid w:val="009561CD"/>
    <w:rsid w:val="00956205"/>
    <w:rsid w:val="009562C7"/>
    <w:rsid w:val="009563DB"/>
    <w:rsid w:val="009565E9"/>
    <w:rsid w:val="00956904"/>
    <w:rsid w:val="00956B20"/>
    <w:rsid w:val="00956C7A"/>
    <w:rsid w:val="00957227"/>
    <w:rsid w:val="00957EC8"/>
    <w:rsid w:val="00957F4B"/>
    <w:rsid w:val="00957F60"/>
    <w:rsid w:val="00960583"/>
    <w:rsid w:val="00961539"/>
    <w:rsid w:val="00961A9B"/>
    <w:rsid w:val="00961AC5"/>
    <w:rsid w:val="00961E5F"/>
    <w:rsid w:val="009623C8"/>
    <w:rsid w:val="0096295F"/>
    <w:rsid w:val="00963126"/>
    <w:rsid w:val="009643CA"/>
    <w:rsid w:val="00964710"/>
    <w:rsid w:val="009648E6"/>
    <w:rsid w:val="00964E71"/>
    <w:rsid w:val="00965531"/>
    <w:rsid w:val="0096593C"/>
    <w:rsid w:val="00965DD6"/>
    <w:rsid w:val="00966194"/>
    <w:rsid w:val="00966240"/>
    <w:rsid w:val="00966C48"/>
    <w:rsid w:val="0096721B"/>
    <w:rsid w:val="009672B2"/>
    <w:rsid w:val="009677FF"/>
    <w:rsid w:val="00967F8F"/>
    <w:rsid w:val="0097083D"/>
    <w:rsid w:val="00970D24"/>
    <w:rsid w:val="00970FFA"/>
    <w:rsid w:val="00971132"/>
    <w:rsid w:val="009719A2"/>
    <w:rsid w:val="00971BEC"/>
    <w:rsid w:val="009727E9"/>
    <w:rsid w:val="00972CCB"/>
    <w:rsid w:val="00972CE6"/>
    <w:rsid w:val="00973E85"/>
    <w:rsid w:val="009746E7"/>
    <w:rsid w:val="00974BBA"/>
    <w:rsid w:val="00974E50"/>
    <w:rsid w:val="009756EB"/>
    <w:rsid w:val="00975B28"/>
    <w:rsid w:val="00975D8B"/>
    <w:rsid w:val="009760BB"/>
    <w:rsid w:val="009761D8"/>
    <w:rsid w:val="00976533"/>
    <w:rsid w:val="00976613"/>
    <w:rsid w:val="00976842"/>
    <w:rsid w:val="00976AC1"/>
    <w:rsid w:val="00976F61"/>
    <w:rsid w:val="00977523"/>
    <w:rsid w:val="0097775D"/>
    <w:rsid w:val="0098121A"/>
    <w:rsid w:val="00981415"/>
    <w:rsid w:val="00981A91"/>
    <w:rsid w:val="00982713"/>
    <w:rsid w:val="0098320B"/>
    <w:rsid w:val="009833BF"/>
    <w:rsid w:val="0098349B"/>
    <w:rsid w:val="00983509"/>
    <w:rsid w:val="00983634"/>
    <w:rsid w:val="00984275"/>
    <w:rsid w:val="00984A43"/>
    <w:rsid w:val="00985816"/>
    <w:rsid w:val="009859E1"/>
    <w:rsid w:val="00985F5F"/>
    <w:rsid w:val="00986285"/>
    <w:rsid w:val="00986596"/>
    <w:rsid w:val="009866D7"/>
    <w:rsid w:val="009866EC"/>
    <w:rsid w:val="00986FDD"/>
    <w:rsid w:val="00987418"/>
    <w:rsid w:val="00987460"/>
    <w:rsid w:val="0098757B"/>
    <w:rsid w:val="009875CE"/>
    <w:rsid w:val="00987604"/>
    <w:rsid w:val="009879A8"/>
    <w:rsid w:val="00987A6D"/>
    <w:rsid w:val="00987F43"/>
    <w:rsid w:val="0099019E"/>
    <w:rsid w:val="00990283"/>
    <w:rsid w:val="00990322"/>
    <w:rsid w:val="0099039A"/>
    <w:rsid w:val="00990547"/>
    <w:rsid w:val="009910B0"/>
    <w:rsid w:val="00991231"/>
    <w:rsid w:val="00991A3C"/>
    <w:rsid w:val="00992269"/>
    <w:rsid w:val="00992448"/>
    <w:rsid w:val="009927F4"/>
    <w:rsid w:val="009928C2"/>
    <w:rsid w:val="00992ACF"/>
    <w:rsid w:val="00992AE7"/>
    <w:rsid w:val="00992F0E"/>
    <w:rsid w:val="0099301F"/>
    <w:rsid w:val="009934CE"/>
    <w:rsid w:val="00993C3E"/>
    <w:rsid w:val="00993D1B"/>
    <w:rsid w:val="00993FFB"/>
    <w:rsid w:val="009943CD"/>
    <w:rsid w:val="00994C61"/>
    <w:rsid w:val="00994E85"/>
    <w:rsid w:val="00994EC4"/>
    <w:rsid w:val="0099551D"/>
    <w:rsid w:val="009955AF"/>
    <w:rsid w:val="00995964"/>
    <w:rsid w:val="00995A2C"/>
    <w:rsid w:val="00995A37"/>
    <w:rsid w:val="00996FE1"/>
    <w:rsid w:val="009970BE"/>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31EB"/>
    <w:rsid w:val="009A3A4C"/>
    <w:rsid w:val="009A4662"/>
    <w:rsid w:val="009A4882"/>
    <w:rsid w:val="009A548B"/>
    <w:rsid w:val="009A5799"/>
    <w:rsid w:val="009A5B83"/>
    <w:rsid w:val="009A5C38"/>
    <w:rsid w:val="009A5DBB"/>
    <w:rsid w:val="009A5E27"/>
    <w:rsid w:val="009A618D"/>
    <w:rsid w:val="009A6431"/>
    <w:rsid w:val="009A6CCD"/>
    <w:rsid w:val="009A6E5B"/>
    <w:rsid w:val="009A75A4"/>
    <w:rsid w:val="009A7C7F"/>
    <w:rsid w:val="009A7F6E"/>
    <w:rsid w:val="009B05BE"/>
    <w:rsid w:val="009B0BF2"/>
    <w:rsid w:val="009B1330"/>
    <w:rsid w:val="009B1A1B"/>
    <w:rsid w:val="009B1CEA"/>
    <w:rsid w:val="009B1D7B"/>
    <w:rsid w:val="009B1DDD"/>
    <w:rsid w:val="009B215B"/>
    <w:rsid w:val="009B22A1"/>
    <w:rsid w:val="009B2D68"/>
    <w:rsid w:val="009B2F6E"/>
    <w:rsid w:val="009B3EEA"/>
    <w:rsid w:val="009B3FC6"/>
    <w:rsid w:val="009B450E"/>
    <w:rsid w:val="009B4533"/>
    <w:rsid w:val="009B49D2"/>
    <w:rsid w:val="009B4EB5"/>
    <w:rsid w:val="009B537E"/>
    <w:rsid w:val="009B5488"/>
    <w:rsid w:val="009B576E"/>
    <w:rsid w:val="009B5CA3"/>
    <w:rsid w:val="009B5DBC"/>
    <w:rsid w:val="009B5E74"/>
    <w:rsid w:val="009B6CD5"/>
    <w:rsid w:val="009B727D"/>
    <w:rsid w:val="009B7682"/>
    <w:rsid w:val="009B768F"/>
    <w:rsid w:val="009B79FA"/>
    <w:rsid w:val="009B7A4C"/>
    <w:rsid w:val="009B7B86"/>
    <w:rsid w:val="009B7D89"/>
    <w:rsid w:val="009C0044"/>
    <w:rsid w:val="009C057E"/>
    <w:rsid w:val="009C07A9"/>
    <w:rsid w:val="009C0E0D"/>
    <w:rsid w:val="009C17F9"/>
    <w:rsid w:val="009C1942"/>
    <w:rsid w:val="009C1BB8"/>
    <w:rsid w:val="009C2133"/>
    <w:rsid w:val="009C252B"/>
    <w:rsid w:val="009C291B"/>
    <w:rsid w:val="009C3A30"/>
    <w:rsid w:val="009C3C96"/>
    <w:rsid w:val="009C412A"/>
    <w:rsid w:val="009C4C25"/>
    <w:rsid w:val="009C4C83"/>
    <w:rsid w:val="009C55BA"/>
    <w:rsid w:val="009C5BAC"/>
    <w:rsid w:val="009C5BEC"/>
    <w:rsid w:val="009C61A5"/>
    <w:rsid w:val="009C656D"/>
    <w:rsid w:val="009C67BE"/>
    <w:rsid w:val="009C6DD3"/>
    <w:rsid w:val="009C7003"/>
    <w:rsid w:val="009C7506"/>
    <w:rsid w:val="009C75E0"/>
    <w:rsid w:val="009C78CA"/>
    <w:rsid w:val="009C7A31"/>
    <w:rsid w:val="009C7C42"/>
    <w:rsid w:val="009C7D94"/>
    <w:rsid w:val="009D0794"/>
    <w:rsid w:val="009D0CE6"/>
    <w:rsid w:val="009D173D"/>
    <w:rsid w:val="009D1C2D"/>
    <w:rsid w:val="009D1F46"/>
    <w:rsid w:val="009D27F6"/>
    <w:rsid w:val="009D2843"/>
    <w:rsid w:val="009D3719"/>
    <w:rsid w:val="009D4132"/>
    <w:rsid w:val="009D42E6"/>
    <w:rsid w:val="009D42ED"/>
    <w:rsid w:val="009D499D"/>
    <w:rsid w:val="009D4B2D"/>
    <w:rsid w:val="009D4FA4"/>
    <w:rsid w:val="009D4FF7"/>
    <w:rsid w:val="009D570B"/>
    <w:rsid w:val="009D57AB"/>
    <w:rsid w:val="009D5A10"/>
    <w:rsid w:val="009D6106"/>
    <w:rsid w:val="009D6270"/>
    <w:rsid w:val="009D6370"/>
    <w:rsid w:val="009D64D4"/>
    <w:rsid w:val="009D6AF8"/>
    <w:rsid w:val="009D72F5"/>
    <w:rsid w:val="009D78D0"/>
    <w:rsid w:val="009D7AB4"/>
    <w:rsid w:val="009D7DC4"/>
    <w:rsid w:val="009E0513"/>
    <w:rsid w:val="009E0722"/>
    <w:rsid w:val="009E0A33"/>
    <w:rsid w:val="009E0AD4"/>
    <w:rsid w:val="009E0BEB"/>
    <w:rsid w:val="009E0D6F"/>
    <w:rsid w:val="009E0EFA"/>
    <w:rsid w:val="009E0F97"/>
    <w:rsid w:val="009E1232"/>
    <w:rsid w:val="009E1C45"/>
    <w:rsid w:val="009E2650"/>
    <w:rsid w:val="009E2A77"/>
    <w:rsid w:val="009E2AEE"/>
    <w:rsid w:val="009E2B58"/>
    <w:rsid w:val="009E35FF"/>
    <w:rsid w:val="009E3D61"/>
    <w:rsid w:val="009E3E48"/>
    <w:rsid w:val="009E3ED0"/>
    <w:rsid w:val="009E4341"/>
    <w:rsid w:val="009E4392"/>
    <w:rsid w:val="009E5113"/>
    <w:rsid w:val="009E55D1"/>
    <w:rsid w:val="009E5DE6"/>
    <w:rsid w:val="009E6C20"/>
    <w:rsid w:val="009E6EBC"/>
    <w:rsid w:val="009E760E"/>
    <w:rsid w:val="009E7745"/>
    <w:rsid w:val="009E7AA3"/>
    <w:rsid w:val="009E7CB4"/>
    <w:rsid w:val="009F024F"/>
    <w:rsid w:val="009F0499"/>
    <w:rsid w:val="009F0711"/>
    <w:rsid w:val="009F11A7"/>
    <w:rsid w:val="009F1AE2"/>
    <w:rsid w:val="009F220A"/>
    <w:rsid w:val="009F30DF"/>
    <w:rsid w:val="009F3513"/>
    <w:rsid w:val="009F3FB9"/>
    <w:rsid w:val="009F3FF3"/>
    <w:rsid w:val="009F404A"/>
    <w:rsid w:val="009F40CE"/>
    <w:rsid w:val="009F42B6"/>
    <w:rsid w:val="009F4774"/>
    <w:rsid w:val="009F5056"/>
    <w:rsid w:val="009F5C35"/>
    <w:rsid w:val="009F5D69"/>
    <w:rsid w:val="009F5F1F"/>
    <w:rsid w:val="009F64CC"/>
    <w:rsid w:val="009F6A4D"/>
    <w:rsid w:val="009F6BFD"/>
    <w:rsid w:val="009F6DBE"/>
    <w:rsid w:val="009F76D7"/>
    <w:rsid w:val="009F7F02"/>
    <w:rsid w:val="00A000CC"/>
    <w:rsid w:val="00A00403"/>
    <w:rsid w:val="00A00FE2"/>
    <w:rsid w:val="00A011EF"/>
    <w:rsid w:val="00A011F2"/>
    <w:rsid w:val="00A014F2"/>
    <w:rsid w:val="00A01AE0"/>
    <w:rsid w:val="00A01E7A"/>
    <w:rsid w:val="00A01F33"/>
    <w:rsid w:val="00A02338"/>
    <w:rsid w:val="00A02B80"/>
    <w:rsid w:val="00A03462"/>
    <w:rsid w:val="00A03645"/>
    <w:rsid w:val="00A0392E"/>
    <w:rsid w:val="00A03F07"/>
    <w:rsid w:val="00A03FED"/>
    <w:rsid w:val="00A04252"/>
    <w:rsid w:val="00A042BD"/>
    <w:rsid w:val="00A04518"/>
    <w:rsid w:val="00A0460C"/>
    <w:rsid w:val="00A04769"/>
    <w:rsid w:val="00A04E3F"/>
    <w:rsid w:val="00A04FFB"/>
    <w:rsid w:val="00A0510F"/>
    <w:rsid w:val="00A0520E"/>
    <w:rsid w:val="00A052B5"/>
    <w:rsid w:val="00A05576"/>
    <w:rsid w:val="00A0582F"/>
    <w:rsid w:val="00A05E90"/>
    <w:rsid w:val="00A05EAB"/>
    <w:rsid w:val="00A060FF"/>
    <w:rsid w:val="00A062CC"/>
    <w:rsid w:val="00A06791"/>
    <w:rsid w:val="00A068AB"/>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E20"/>
    <w:rsid w:val="00A1300F"/>
    <w:rsid w:val="00A13190"/>
    <w:rsid w:val="00A13765"/>
    <w:rsid w:val="00A139B6"/>
    <w:rsid w:val="00A13B19"/>
    <w:rsid w:val="00A13DAA"/>
    <w:rsid w:val="00A14719"/>
    <w:rsid w:val="00A14AC8"/>
    <w:rsid w:val="00A15DE0"/>
    <w:rsid w:val="00A15EE0"/>
    <w:rsid w:val="00A16061"/>
    <w:rsid w:val="00A165FE"/>
    <w:rsid w:val="00A16D74"/>
    <w:rsid w:val="00A16EEE"/>
    <w:rsid w:val="00A1733B"/>
    <w:rsid w:val="00A20BBF"/>
    <w:rsid w:val="00A20FB7"/>
    <w:rsid w:val="00A21212"/>
    <w:rsid w:val="00A21404"/>
    <w:rsid w:val="00A22C84"/>
    <w:rsid w:val="00A2375D"/>
    <w:rsid w:val="00A237EB"/>
    <w:rsid w:val="00A237F3"/>
    <w:rsid w:val="00A239D1"/>
    <w:rsid w:val="00A240E9"/>
    <w:rsid w:val="00A24445"/>
    <w:rsid w:val="00A244F5"/>
    <w:rsid w:val="00A24B4A"/>
    <w:rsid w:val="00A2523C"/>
    <w:rsid w:val="00A25653"/>
    <w:rsid w:val="00A25981"/>
    <w:rsid w:val="00A25EBE"/>
    <w:rsid w:val="00A26E4D"/>
    <w:rsid w:val="00A2746C"/>
    <w:rsid w:val="00A27DE7"/>
    <w:rsid w:val="00A30005"/>
    <w:rsid w:val="00A302DC"/>
    <w:rsid w:val="00A3032D"/>
    <w:rsid w:val="00A312B3"/>
    <w:rsid w:val="00A3198A"/>
    <w:rsid w:val="00A31D7C"/>
    <w:rsid w:val="00A323DC"/>
    <w:rsid w:val="00A32910"/>
    <w:rsid w:val="00A32BC9"/>
    <w:rsid w:val="00A32E20"/>
    <w:rsid w:val="00A331FB"/>
    <w:rsid w:val="00A333EF"/>
    <w:rsid w:val="00A33C1C"/>
    <w:rsid w:val="00A3401C"/>
    <w:rsid w:val="00A341AF"/>
    <w:rsid w:val="00A34230"/>
    <w:rsid w:val="00A347F9"/>
    <w:rsid w:val="00A3491D"/>
    <w:rsid w:val="00A34DC8"/>
    <w:rsid w:val="00A352B9"/>
    <w:rsid w:val="00A35A5C"/>
    <w:rsid w:val="00A35DF6"/>
    <w:rsid w:val="00A36F48"/>
    <w:rsid w:val="00A3732F"/>
    <w:rsid w:val="00A37659"/>
    <w:rsid w:val="00A376F4"/>
    <w:rsid w:val="00A37918"/>
    <w:rsid w:val="00A37A9C"/>
    <w:rsid w:val="00A4049F"/>
    <w:rsid w:val="00A407D5"/>
    <w:rsid w:val="00A41116"/>
    <w:rsid w:val="00A4186A"/>
    <w:rsid w:val="00A4195C"/>
    <w:rsid w:val="00A41C74"/>
    <w:rsid w:val="00A4248C"/>
    <w:rsid w:val="00A4277C"/>
    <w:rsid w:val="00A42C66"/>
    <w:rsid w:val="00A4315F"/>
    <w:rsid w:val="00A43362"/>
    <w:rsid w:val="00A434E0"/>
    <w:rsid w:val="00A4352A"/>
    <w:rsid w:val="00A435C2"/>
    <w:rsid w:val="00A43C8F"/>
    <w:rsid w:val="00A44202"/>
    <w:rsid w:val="00A44446"/>
    <w:rsid w:val="00A44563"/>
    <w:rsid w:val="00A44832"/>
    <w:rsid w:val="00A44B23"/>
    <w:rsid w:val="00A45518"/>
    <w:rsid w:val="00A4572A"/>
    <w:rsid w:val="00A45973"/>
    <w:rsid w:val="00A45A63"/>
    <w:rsid w:val="00A45BA0"/>
    <w:rsid w:val="00A46497"/>
    <w:rsid w:val="00A4660B"/>
    <w:rsid w:val="00A470AA"/>
    <w:rsid w:val="00A47595"/>
    <w:rsid w:val="00A476F6"/>
    <w:rsid w:val="00A47DE0"/>
    <w:rsid w:val="00A501DE"/>
    <w:rsid w:val="00A50350"/>
    <w:rsid w:val="00A505BF"/>
    <w:rsid w:val="00A505DD"/>
    <w:rsid w:val="00A50BE0"/>
    <w:rsid w:val="00A50FBA"/>
    <w:rsid w:val="00A5102F"/>
    <w:rsid w:val="00A51B11"/>
    <w:rsid w:val="00A51F19"/>
    <w:rsid w:val="00A5218D"/>
    <w:rsid w:val="00A529C2"/>
    <w:rsid w:val="00A52D7A"/>
    <w:rsid w:val="00A52F0B"/>
    <w:rsid w:val="00A531F2"/>
    <w:rsid w:val="00A53256"/>
    <w:rsid w:val="00A5339E"/>
    <w:rsid w:val="00A53D3C"/>
    <w:rsid w:val="00A53F59"/>
    <w:rsid w:val="00A54222"/>
    <w:rsid w:val="00A5451F"/>
    <w:rsid w:val="00A5462B"/>
    <w:rsid w:val="00A54ACB"/>
    <w:rsid w:val="00A55121"/>
    <w:rsid w:val="00A559CE"/>
    <w:rsid w:val="00A55C8A"/>
    <w:rsid w:val="00A56CB5"/>
    <w:rsid w:val="00A57043"/>
    <w:rsid w:val="00A575DF"/>
    <w:rsid w:val="00A57F15"/>
    <w:rsid w:val="00A57F2B"/>
    <w:rsid w:val="00A6012E"/>
    <w:rsid w:val="00A60382"/>
    <w:rsid w:val="00A6051B"/>
    <w:rsid w:val="00A6093B"/>
    <w:rsid w:val="00A614F0"/>
    <w:rsid w:val="00A6166C"/>
    <w:rsid w:val="00A62CF6"/>
    <w:rsid w:val="00A634B0"/>
    <w:rsid w:val="00A6379C"/>
    <w:rsid w:val="00A63980"/>
    <w:rsid w:val="00A63C7C"/>
    <w:rsid w:val="00A642ED"/>
    <w:rsid w:val="00A6430C"/>
    <w:rsid w:val="00A64537"/>
    <w:rsid w:val="00A64870"/>
    <w:rsid w:val="00A64A43"/>
    <w:rsid w:val="00A64B50"/>
    <w:rsid w:val="00A64E5B"/>
    <w:rsid w:val="00A64F65"/>
    <w:rsid w:val="00A64FC4"/>
    <w:rsid w:val="00A6583B"/>
    <w:rsid w:val="00A65A84"/>
    <w:rsid w:val="00A65E2C"/>
    <w:rsid w:val="00A66146"/>
    <w:rsid w:val="00A662F3"/>
    <w:rsid w:val="00A66462"/>
    <w:rsid w:val="00A66C39"/>
    <w:rsid w:val="00A66CC7"/>
    <w:rsid w:val="00A67713"/>
    <w:rsid w:val="00A677B8"/>
    <w:rsid w:val="00A67B17"/>
    <w:rsid w:val="00A7047E"/>
    <w:rsid w:val="00A704D2"/>
    <w:rsid w:val="00A7061F"/>
    <w:rsid w:val="00A70794"/>
    <w:rsid w:val="00A70908"/>
    <w:rsid w:val="00A70DF9"/>
    <w:rsid w:val="00A70E6F"/>
    <w:rsid w:val="00A71144"/>
    <w:rsid w:val="00A71177"/>
    <w:rsid w:val="00A712D3"/>
    <w:rsid w:val="00A71B47"/>
    <w:rsid w:val="00A72369"/>
    <w:rsid w:val="00A723F6"/>
    <w:rsid w:val="00A72602"/>
    <w:rsid w:val="00A72643"/>
    <w:rsid w:val="00A72F19"/>
    <w:rsid w:val="00A73486"/>
    <w:rsid w:val="00A73D68"/>
    <w:rsid w:val="00A74491"/>
    <w:rsid w:val="00A74FBA"/>
    <w:rsid w:val="00A751B6"/>
    <w:rsid w:val="00A752A6"/>
    <w:rsid w:val="00A75456"/>
    <w:rsid w:val="00A762AB"/>
    <w:rsid w:val="00A76C6D"/>
    <w:rsid w:val="00A76E23"/>
    <w:rsid w:val="00A77FD1"/>
    <w:rsid w:val="00A802C9"/>
    <w:rsid w:val="00A802EB"/>
    <w:rsid w:val="00A8086E"/>
    <w:rsid w:val="00A80914"/>
    <w:rsid w:val="00A80B98"/>
    <w:rsid w:val="00A810F1"/>
    <w:rsid w:val="00A814C0"/>
    <w:rsid w:val="00A815AC"/>
    <w:rsid w:val="00A81773"/>
    <w:rsid w:val="00A81C3B"/>
    <w:rsid w:val="00A82395"/>
    <w:rsid w:val="00A826AA"/>
    <w:rsid w:val="00A82816"/>
    <w:rsid w:val="00A82960"/>
    <w:rsid w:val="00A82DDA"/>
    <w:rsid w:val="00A8341D"/>
    <w:rsid w:val="00A839FD"/>
    <w:rsid w:val="00A83CCC"/>
    <w:rsid w:val="00A83D34"/>
    <w:rsid w:val="00A83F01"/>
    <w:rsid w:val="00A83F0F"/>
    <w:rsid w:val="00A84473"/>
    <w:rsid w:val="00A851F0"/>
    <w:rsid w:val="00A8572F"/>
    <w:rsid w:val="00A85A81"/>
    <w:rsid w:val="00A86B3A"/>
    <w:rsid w:val="00A86FBB"/>
    <w:rsid w:val="00A8758B"/>
    <w:rsid w:val="00A87787"/>
    <w:rsid w:val="00A87834"/>
    <w:rsid w:val="00A8799E"/>
    <w:rsid w:val="00A87B93"/>
    <w:rsid w:val="00A87BA2"/>
    <w:rsid w:val="00A87E87"/>
    <w:rsid w:val="00A908ED"/>
    <w:rsid w:val="00A90D4D"/>
    <w:rsid w:val="00A91019"/>
    <w:rsid w:val="00A91299"/>
    <w:rsid w:val="00A91768"/>
    <w:rsid w:val="00A91A01"/>
    <w:rsid w:val="00A91E74"/>
    <w:rsid w:val="00A92085"/>
    <w:rsid w:val="00A92385"/>
    <w:rsid w:val="00A9257D"/>
    <w:rsid w:val="00A92675"/>
    <w:rsid w:val="00A92DCB"/>
    <w:rsid w:val="00A93241"/>
    <w:rsid w:val="00A9361E"/>
    <w:rsid w:val="00A9373B"/>
    <w:rsid w:val="00A93A7A"/>
    <w:rsid w:val="00A93BE6"/>
    <w:rsid w:val="00A94396"/>
    <w:rsid w:val="00A94619"/>
    <w:rsid w:val="00A94C17"/>
    <w:rsid w:val="00A94C50"/>
    <w:rsid w:val="00A94F14"/>
    <w:rsid w:val="00A94FAA"/>
    <w:rsid w:val="00A9500C"/>
    <w:rsid w:val="00A95185"/>
    <w:rsid w:val="00A952B3"/>
    <w:rsid w:val="00A95B2E"/>
    <w:rsid w:val="00A95BD4"/>
    <w:rsid w:val="00A95FCA"/>
    <w:rsid w:val="00A960FA"/>
    <w:rsid w:val="00A96141"/>
    <w:rsid w:val="00A96436"/>
    <w:rsid w:val="00A965A6"/>
    <w:rsid w:val="00A96977"/>
    <w:rsid w:val="00A96AD1"/>
    <w:rsid w:val="00A96AF2"/>
    <w:rsid w:val="00A96C10"/>
    <w:rsid w:val="00A96E35"/>
    <w:rsid w:val="00A96E5B"/>
    <w:rsid w:val="00A976EF"/>
    <w:rsid w:val="00AA0539"/>
    <w:rsid w:val="00AA0845"/>
    <w:rsid w:val="00AA0AB3"/>
    <w:rsid w:val="00AA0E5E"/>
    <w:rsid w:val="00AA1129"/>
    <w:rsid w:val="00AA1886"/>
    <w:rsid w:val="00AA1F16"/>
    <w:rsid w:val="00AA2055"/>
    <w:rsid w:val="00AA253B"/>
    <w:rsid w:val="00AA2BAA"/>
    <w:rsid w:val="00AA2CD5"/>
    <w:rsid w:val="00AA2D13"/>
    <w:rsid w:val="00AA2D99"/>
    <w:rsid w:val="00AA2F7D"/>
    <w:rsid w:val="00AA331B"/>
    <w:rsid w:val="00AA3524"/>
    <w:rsid w:val="00AA3545"/>
    <w:rsid w:val="00AA4158"/>
    <w:rsid w:val="00AA447D"/>
    <w:rsid w:val="00AA4797"/>
    <w:rsid w:val="00AA4E4E"/>
    <w:rsid w:val="00AA52F9"/>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EEB"/>
    <w:rsid w:val="00AB3F30"/>
    <w:rsid w:val="00AB4022"/>
    <w:rsid w:val="00AB4335"/>
    <w:rsid w:val="00AB4349"/>
    <w:rsid w:val="00AB4388"/>
    <w:rsid w:val="00AB4474"/>
    <w:rsid w:val="00AB45D6"/>
    <w:rsid w:val="00AB487C"/>
    <w:rsid w:val="00AB49D7"/>
    <w:rsid w:val="00AB4AEB"/>
    <w:rsid w:val="00AB4B5C"/>
    <w:rsid w:val="00AB4D02"/>
    <w:rsid w:val="00AB66E3"/>
    <w:rsid w:val="00AB6F05"/>
    <w:rsid w:val="00AB71CA"/>
    <w:rsid w:val="00AB73F0"/>
    <w:rsid w:val="00AB73F5"/>
    <w:rsid w:val="00AB7E1B"/>
    <w:rsid w:val="00AC03FA"/>
    <w:rsid w:val="00AC08D9"/>
    <w:rsid w:val="00AC0910"/>
    <w:rsid w:val="00AC0D45"/>
    <w:rsid w:val="00AC0F07"/>
    <w:rsid w:val="00AC1A1D"/>
    <w:rsid w:val="00AC1DC5"/>
    <w:rsid w:val="00AC2094"/>
    <w:rsid w:val="00AC2231"/>
    <w:rsid w:val="00AC290D"/>
    <w:rsid w:val="00AC2973"/>
    <w:rsid w:val="00AC29DF"/>
    <w:rsid w:val="00AC2B60"/>
    <w:rsid w:val="00AC304A"/>
    <w:rsid w:val="00AC3E82"/>
    <w:rsid w:val="00AC3F21"/>
    <w:rsid w:val="00AC4118"/>
    <w:rsid w:val="00AC46C1"/>
    <w:rsid w:val="00AC4BE5"/>
    <w:rsid w:val="00AC4C5C"/>
    <w:rsid w:val="00AC4CEA"/>
    <w:rsid w:val="00AC4DE2"/>
    <w:rsid w:val="00AC4E8F"/>
    <w:rsid w:val="00AC57D9"/>
    <w:rsid w:val="00AC5D63"/>
    <w:rsid w:val="00AC5E01"/>
    <w:rsid w:val="00AC6353"/>
    <w:rsid w:val="00AC653D"/>
    <w:rsid w:val="00AC7299"/>
    <w:rsid w:val="00AC7C6E"/>
    <w:rsid w:val="00AC7DB3"/>
    <w:rsid w:val="00AC7E3D"/>
    <w:rsid w:val="00AC7E97"/>
    <w:rsid w:val="00AD05CF"/>
    <w:rsid w:val="00AD08D1"/>
    <w:rsid w:val="00AD0A1A"/>
    <w:rsid w:val="00AD0BDF"/>
    <w:rsid w:val="00AD0D4F"/>
    <w:rsid w:val="00AD0E0D"/>
    <w:rsid w:val="00AD1478"/>
    <w:rsid w:val="00AD1728"/>
    <w:rsid w:val="00AD1807"/>
    <w:rsid w:val="00AD1B86"/>
    <w:rsid w:val="00AD1E11"/>
    <w:rsid w:val="00AD239C"/>
    <w:rsid w:val="00AD28B7"/>
    <w:rsid w:val="00AD32D9"/>
    <w:rsid w:val="00AD3674"/>
    <w:rsid w:val="00AD3CCD"/>
    <w:rsid w:val="00AD3F88"/>
    <w:rsid w:val="00AD4030"/>
    <w:rsid w:val="00AD44BB"/>
    <w:rsid w:val="00AD4575"/>
    <w:rsid w:val="00AD4B80"/>
    <w:rsid w:val="00AD4E53"/>
    <w:rsid w:val="00AD54EC"/>
    <w:rsid w:val="00AD55E3"/>
    <w:rsid w:val="00AD59FC"/>
    <w:rsid w:val="00AD6083"/>
    <w:rsid w:val="00AD64D1"/>
    <w:rsid w:val="00AD6947"/>
    <w:rsid w:val="00AD7273"/>
    <w:rsid w:val="00AD7F3E"/>
    <w:rsid w:val="00AE03AD"/>
    <w:rsid w:val="00AE0DDF"/>
    <w:rsid w:val="00AE1009"/>
    <w:rsid w:val="00AE1010"/>
    <w:rsid w:val="00AE14F5"/>
    <w:rsid w:val="00AE1696"/>
    <w:rsid w:val="00AE1BA6"/>
    <w:rsid w:val="00AE1EDC"/>
    <w:rsid w:val="00AE1F79"/>
    <w:rsid w:val="00AE202F"/>
    <w:rsid w:val="00AE2702"/>
    <w:rsid w:val="00AE2AA3"/>
    <w:rsid w:val="00AE2D6C"/>
    <w:rsid w:val="00AE3425"/>
    <w:rsid w:val="00AE3742"/>
    <w:rsid w:val="00AE38E5"/>
    <w:rsid w:val="00AE394C"/>
    <w:rsid w:val="00AE39A0"/>
    <w:rsid w:val="00AE40E0"/>
    <w:rsid w:val="00AE44D6"/>
    <w:rsid w:val="00AE4505"/>
    <w:rsid w:val="00AE49B8"/>
    <w:rsid w:val="00AE4A33"/>
    <w:rsid w:val="00AE4D57"/>
    <w:rsid w:val="00AE6411"/>
    <w:rsid w:val="00AE661A"/>
    <w:rsid w:val="00AE6D63"/>
    <w:rsid w:val="00AE75B5"/>
    <w:rsid w:val="00AE77CB"/>
    <w:rsid w:val="00AE7F7A"/>
    <w:rsid w:val="00AF0202"/>
    <w:rsid w:val="00AF06E0"/>
    <w:rsid w:val="00AF1324"/>
    <w:rsid w:val="00AF13AA"/>
    <w:rsid w:val="00AF2A44"/>
    <w:rsid w:val="00AF3091"/>
    <w:rsid w:val="00AF321A"/>
    <w:rsid w:val="00AF33B2"/>
    <w:rsid w:val="00AF3798"/>
    <w:rsid w:val="00AF379C"/>
    <w:rsid w:val="00AF39A6"/>
    <w:rsid w:val="00AF4160"/>
    <w:rsid w:val="00AF450D"/>
    <w:rsid w:val="00AF45AE"/>
    <w:rsid w:val="00AF45CF"/>
    <w:rsid w:val="00AF461D"/>
    <w:rsid w:val="00AF55A8"/>
    <w:rsid w:val="00AF5FEE"/>
    <w:rsid w:val="00AF6218"/>
    <w:rsid w:val="00AF7838"/>
    <w:rsid w:val="00AF78BA"/>
    <w:rsid w:val="00AF78C4"/>
    <w:rsid w:val="00B000FE"/>
    <w:rsid w:val="00B00347"/>
    <w:rsid w:val="00B00776"/>
    <w:rsid w:val="00B00BA6"/>
    <w:rsid w:val="00B00C72"/>
    <w:rsid w:val="00B01B50"/>
    <w:rsid w:val="00B02772"/>
    <w:rsid w:val="00B02CCF"/>
    <w:rsid w:val="00B02F57"/>
    <w:rsid w:val="00B03112"/>
    <w:rsid w:val="00B03424"/>
    <w:rsid w:val="00B036F7"/>
    <w:rsid w:val="00B03EBB"/>
    <w:rsid w:val="00B043A3"/>
    <w:rsid w:val="00B049DD"/>
    <w:rsid w:val="00B04EE7"/>
    <w:rsid w:val="00B04F14"/>
    <w:rsid w:val="00B05398"/>
    <w:rsid w:val="00B053F0"/>
    <w:rsid w:val="00B05ACE"/>
    <w:rsid w:val="00B05BDC"/>
    <w:rsid w:val="00B05CE4"/>
    <w:rsid w:val="00B06063"/>
    <w:rsid w:val="00B065F7"/>
    <w:rsid w:val="00B068FE"/>
    <w:rsid w:val="00B06A0B"/>
    <w:rsid w:val="00B06AC9"/>
    <w:rsid w:val="00B06FAD"/>
    <w:rsid w:val="00B071DC"/>
    <w:rsid w:val="00B072DA"/>
    <w:rsid w:val="00B074E5"/>
    <w:rsid w:val="00B10F6C"/>
    <w:rsid w:val="00B11D09"/>
    <w:rsid w:val="00B11E9A"/>
    <w:rsid w:val="00B12742"/>
    <w:rsid w:val="00B12BE5"/>
    <w:rsid w:val="00B12C20"/>
    <w:rsid w:val="00B1379C"/>
    <w:rsid w:val="00B1437F"/>
    <w:rsid w:val="00B14559"/>
    <w:rsid w:val="00B14B8E"/>
    <w:rsid w:val="00B14FB1"/>
    <w:rsid w:val="00B14FFE"/>
    <w:rsid w:val="00B150E0"/>
    <w:rsid w:val="00B155F7"/>
    <w:rsid w:val="00B15919"/>
    <w:rsid w:val="00B159DA"/>
    <w:rsid w:val="00B15E4D"/>
    <w:rsid w:val="00B16988"/>
    <w:rsid w:val="00B17243"/>
    <w:rsid w:val="00B17325"/>
    <w:rsid w:val="00B1755C"/>
    <w:rsid w:val="00B17815"/>
    <w:rsid w:val="00B17EF2"/>
    <w:rsid w:val="00B2028B"/>
    <w:rsid w:val="00B211AB"/>
    <w:rsid w:val="00B213D6"/>
    <w:rsid w:val="00B21B9C"/>
    <w:rsid w:val="00B21FC1"/>
    <w:rsid w:val="00B2286B"/>
    <w:rsid w:val="00B230A1"/>
    <w:rsid w:val="00B23823"/>
    <w:rsid w:val="00B23914"/>
    <w:rsid w:val="00B239AE"/>
    <w:rsid w:val="00B23C27"/>
    <w:rsid w:val="00B245E3"/>
    <w:rsid w:val="00B24828"/>
    <w:rsid w:val="00B24BA6"/>
    <w:rsid w:val="00B24D74"/>
    <w:rsid w:val="00B24DD2"/>
    <w:rsid w:val="00B2507F"/>
    <w:rsid w:val="00B2522E"/>
    <w:rsid w:val="00B25489"/>
    <w:rsid w:val="00B25910"/>
    <w:rsid w:val="00B2629F"/>
    <w:rsid w:val="00B26A3F"/>
    <w:rsid w:val="00B26EA5"/>
    <w:rsid w:val="00B2738A"/>
    <w:rsid w:val="00B27446"/>
    <w:rsid w:val="00B27967"/>
    <w:rsid w:val="00B300B1"/>
    <w:rsid w:val="00B30429"/>
    <w:rsid w:val="00B3069F"/>
    <w:rsid w:val="00B30C59"/>
    <w:rsid w:val="00B31127"/>
    <w:rsid w:val="00B311FA"/>
    <w:rsid w:val="00B318AA"/>
    <w:rsid w:val="00B31C8D"/>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5BA0"/>
    <w:rsid w:val="00B35CFE"/>
    <w:rsid w:val="00B36242"/>
    <w:rsid w:val="00B36272"/>
    <w:rsid w:val="00B36677"/>
    <w:rsid w:val="00B370ED"/>
    <w:rsid w:val="00B376C0"/>
    <w:rsid w:val="00B377C7"/>
    <w:rsid w:val="00B37A72"/>
    <w:rsid w:val="00B37F96"/>
    <w:rsid w:val="00B4097E"/>
    <w:rsid w:val="00B409DB"/>
    <w:rsid w:val="00B40A6C"/>
    <w:rsid w:val="00B40D91"/>
    <w:rsid w:val="00B41160"/>
    <w:rsid w:val="00B4164D"/>
    <w:rsid w:val="00B41CED"/>
    <w:rsid w:val="00B41FF5"/>
    <w:rsid w:val="00B4228F"/>
    <w:rsid w:val="00B4318D"/>
    <w:rsid w:val="00B43266"/>
    <w:rsid w:val="00B4330D"/>
    <w:rsid w:val="00B434C6"/>
    <w:rsid w:val="00B436F2"/>
    <w:rsid w:val="00B4377B"/>
    <w:rsid w:val="00B439D4"/>
    <w:rsid w:val="00B439F1"/>
    <w:rsid w:val="00B445BF"/>
    <w:rsid w:val="00B4566E"/>
    <w:rsid w:val="00B45822"/>
    <w:rsid w:val="00B4589A"/>
    <w:rsid w:val="00B460A7"/>
    <w:rsid w:val="00B462B3"/>
    <w:rsid w:val="00B4671A"/>
    <w:rsid w:val="00B46D0E"/>
    <w:rsid w:val="00B46FD0"/>
    <w:rsid w:val="00B47369"/>
    <w:rsid w:val="00B47380"/>
    <w:rsid w:val="00B474A0"/>
    <w:rsid w:val="00B47B30"/>
    <w:rsid w:val="00B47D4A"/>
    <w:rsid w:val="00B47FF3"/>
    <w:rsid w:val="00B50311"/>
    <w:rsid w:val="00B503E0"/>
    <w:rsid w:val="00B504D5"/>
    <w:rsid w:val="00B511CE"/>
    <w:rsid w:val="00B51655"/>
    <w:rsid w:val="00B53011"/>
    <w:rsid w:val="00B53215"/>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FE9"/>
    <w:rsid w:val="00B60A01"/>
    <w:rsid w:val="00B61812"/>
    <w:rsid w:val="00B61C8C"/>
    <w:rsid w:val="00B61E80"/>
    <w:rsid w:val="00B6217D"/>
    <w:rsid w:val="00B62AE3"/>
    <w:rsid w:val="00B62BE0"/>
    <w:rsid w:val="00B62FBD"/>
    <w:rsid w:val="00B634A2"/>
    <w:rsid w:val="00B64D27"/>
    <w:rsid w:val="00B64E7E"/>
    <w:rsid w:val="00B651D4"/>
    <w:rsid w:val="00B65B0A"/>
    <w:rsid w:val="00B65FEF"/>
    <w:rsid w:val="00B66E73"/>
    <w:rsid w:val="00B66E99"/>
    <w:rsid w:val="00B67677"/>
    <w:rsid w:val="00B67930"/>
    <w:rsid w:val="00B67BCB"/>
    <w:rsid w:val="00B67D34"/>
    <w:rsid w:val="00B67FC7"/>
    <w:rsid w:val="00B703D2"/>
    <w:rsid w:val="00B706C1"/>
    <w:rsid w:val="00B70DBF"/>
    <w:rsid w:val="00B71471"/>
    <w:rsid w:val="00B7163E"/>
    <w:rsid w:val="00B71F06"/>
    <w:rsid w:val="00B727F7"/>
    <w:rsid w:val="00B7292E"/>
    <w:rsid w:val="00B7294E"/>
    <w:rsid w:val="00B72EDE"/>
    <w:rsid w:val="00B72F45"/>
    <w:rsid w:val="00B73357"/>
    <w:rsid w:val="00B733EE"/>
    <w:rsid w:val="00B735C3"/>
    <w:rsid w:val="00B74759"/>
    <w:rsid w:val="00B74939"/>
    <w:rsid w:val="00B74A1E"/>
    <w:rsid w:val="00B750BF"/>
    <w:rsid w:val="00B75ABE"/>
    <w:rsid w:val="00B75FA8"/>
    <w:rsid w:val="00B766BA"/>
    <w:rsid w:val="00B76D2A"/>
    <w:rsid w:val="00B77214"/>
    <w:rsid w:val="00B77324"/>
    <w:rsid w:val="00B77546"/>
    <w:rsid w:val="00B77775"/>
    <w:rsid w:val="00B800F0"/>
    <w:rsid w:val="00B8017B"/>
    <w:rsid w:val="00B80994"/>
    <w:rsid w:val="00B81254"/>
    <w:rsid w:val="00B8129C"/>
    <w:rsid w:val="00B820D8"/>
    <w:rsid w:val="00B82E76"/>
    <w:rsid w:val="00B82E96"/>
    <w:rsid w:val="00B8311F"/>
    <w:rsid w:val="00B83672"/>
    <w:rsid w:val="00B8383B"/>
    <w:rsid w:val="00B83DB6"/>
    <w:rsid w:val="00B84582"/>
    <w:rsid w:val="00B8485A"/>
    <w:rsid w:val="00B84B19"/>
    <w:rsid w:val="00B84DFF"/>
    <w:rsid w:val="00B84E19"/>
    <w:rsid w:val="00B85077"/>
    <w:rsid w:val="00B851B5"/>
    <w:rsid w:val="00B8525D"/>
    <w:rsid w:val="00B85330"/>
    <w:rsid w:val="00B86C88"/>
    <w:rsid w:val="00B8718C"/>
    <w:rsid w:val="00B874AF"/>
    <w:rsid w:val="00B909F5"/>
    <w:rsid w:val="00B90C05"/>
    <w:rsid w:val="00B90E94"/>
    <w:rsid w:val="00B91176"/>
    <w:rsid w:val="00B91C1B"/>
    <w:rsid w:val="00B92176"/>
    <w:rsid w:val="00B928C6"/>
    <w:rsid w:val="00B92AC0"/>
    <w:rsid w:val="00B93632"/>
    <w:rsid w:val="00B9390B"/>
    <w:rsid w:val="00B94009"/>
    <w:rsid w:val="00B940F0"/>
    <w:rsid w:val="00B94E42"/>
    <w:rsid w:val="00B95112"/>
    <w:rsid w:val="00B956F5"/>
    <w:rsid w:val="00B95E30"/>
    <w:rsid w:val="00B95EC7"/>
    <w:rsid w:val="00B96099"/>
    <w:rsid w:val="00B9624A"/>
    <w:rsid w:val="00B964E1"/>
    <w:rsid w:val="00B9712D"/>
    <w:rsid w:val="00B97AEE"/>
    <w:rsid w:val="00B97EE3"/>
    <w:rsid w:val="00B97F4E"/>
    <w:rsid w:val="00BA0324"/>
    <w:rsid w:val="00BA091C"/>
    <w:rsid w:val="00BA09AD"/>
    <w:rsid w:val="00BA0B71"/>
    <w:rsid w:val="00BA1020"/>
    <w:rsid w:val="00BA1C22"/>
    <w:rsid w:val="00BA1D5A"/>
    <w:rsid w:val="00BA22D6"/>
    <w:rsid w:val="00BA261A"/>
    <w:rsid w:val="00BA26B9"/>
    <w:rsid w:val="00BA2877"/>
    <w:rsid w:val="00BA2F5C"/>
    <w:rsid w:val="00BA3769"/>
    <w:rsid w:val="00BA3DD4"/>
    <w:rsid w:val="00BA3E6D"/>
    <w:rsid w:val="00BA4A3B"/>
    <w:rsid w:val="00BA4C5D"/>
    <w:rsid w:val="00BA5A80"/>
    <w:rsid w:val="00BA65F4"/>
    <w:rsid w:val="00BA6A03"/>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5EF"/>
    <w:rsid w:val="00BB29DF"/>
    <w:rsid w:val="00BB2E4B"/>
    <w:rsid w:val="00BB34BB"/>
    <w:rsid w:val="00BB3BAE"/>
    <w:rsid w:val="00BB4283"/>
    <w:rsid w:val="00BB4434"/>
    <w:rsid w:val="00BB48BF"/>
    <w:rsid w:val="00BB4A6C"/>
    <w:rsid w:val="00BB4AF3"/>
    <w:rsid w:val="00BB4FCB"/>
    <w:rsid w:val="00BB51E3"/>
    <w:rsid w:val="00BB57ED"/>
    <w:rsid w:val="00BB618C"/>
    <w:rsid w:val="00BB648A"/>
    <w:rsid w:val="00BB65C5"/>
    <w:rsid w:val="00BB691C"/>
    <w:rsid w:val="00BB6E49"/>
    <w:rsid w:val="00BB6F4B"/>
    <w:rsid w:val="00BB6FC7"/>
    <w:rsid w:val="00BB71DC"/>
    <w:rsid w:val="00BB73BB"/>
    <w:rsid w:val="00BB758C"/>
    <w:rsid w:val="00BB761C"/>
    <w:rsid w:val="00BB7F14"/>
    <w:rsid w:val="00BC0046"/>
    <w:rsid w:val="00BC0A41"/>
    <w:rsid w:val="00BC133D"/>
    <w:rsid w:val="00BC1357"/>
    <w:rsid w:val="00BC180B"/>
    <w:rsid w:val="00BC327E"/>
    <w:rsid w:val="00BC352A"/>
    <w:rsid w:val="00BC3CBD"/>
    <w:rsid w:val="00BC4070"/>
    <w:rsid w:val="00BC4968"/>
    <w:rsid w:val="00BC4C62"/>
    <w:rsid w:val="00BC4D32"/>
    <w:rsid w:val="00BC4E49"/>
    <w:rsid w:val="00BC50C6"/>
    <w:rsid w:val="00BC53F4"/>
    <w:rsid w:val="00BC5799"/>
    <w:rsid w:val="00BC580B"/>
    <w:rsid w:val="00BC5BD4"/>
    <w:rsid w:val="00BC5CD5"/>
    <w:rsid w:val="00BC6038"/>
    <w:rsid w:val="00BC63AB"/>
    <w:rsid w:val="00BC6671"/>
    <w:rsid w:val="00BC6956"/>
    <w:rsid w:val="00BC6DA0"/>
    <w:rsid w:val="00BC7182"/>
    <w:rsid w:val="00BC793B"/>
    <w:rsid w:val="00BC7F04"/>
    <w:rsid w:val="00BD0053"/>
    <w:rsid w:val="00BD045F"/>
    <w:rsid w:val="00BD104E"/>
    <w:rsid w:val="00BD148C"/>
    <w:rsid w:val="00BD1663"/>
    <w:rsid w:val="00BD1BA0"/>
    <w:rsid w:val="00BD21D0"/>
    <w:rsid w:val="00BD23A5"/>
    <w:rsid w:val="00BD268C"/>
    <w:rsid w:val="00BD2C01"/>
    <w:rsid w:val="00BD2D74"/>
    <w:rsid w:val="00BD3EA1"/>
    <w:rsid w:val="00BD4003"/>
    <w:rsid w:val="00BD4511"/>
    <w:rsid w:val="00BD5D19"/>
    <w:rsid w:val="00BD6010"/>
    <w:rsid w:val="00BD6122"/>
    <w:rsid w:val="00BD640B"/>
    <w:rsid w:val="00BD6523"/>
    <w:rsid w:val="00BD663A"/>
    <w:rsid w:val="00BD6A15"/>
    <w:rsid w:val="00BD6EE7"/>
    <w:rsid w:val="00BD7414"/>
    <w:rsid w:val="00BD77BC"/>
    <w:rsid w:val="00BD7BAE"/>
    <w:rsid w:val="00BD7E45"/>
    <w:rsid w:val="00BE0239"/>
    <w:rsid w:val="00BE0595"/>
    <w:rsid w:val="00BE12C1"/>
    <w:rsid w:val="00BE13F5"/>
    <w:rsid w:val="00BE20FD"/>
    <w:rsid w:val="00BE2B0C"/>
    <w:rsid w:val="00BE2EAF"/>
    <w:rsid w:val="00BE2F04"/>
    <w:rsid w:val="00BE30AC"/>
    <w:rsid w:val="00BE320B"/>
    <w:rsid w:val="00BE3255"/>
    <w:rsid w:val="00BE37DE"/>
    <w:rsid w:val="00BE3BF4"/>
    <w:rsid w:val="00BE45EE"/>
    <w:rsid w:val="00BE50EC"/>
    <w:rsid w:val="00BE5231"/>
    <w:rsid w:val="00BE56C5"/>
    <w:rsid w:val="00BE5A34"/>
    <w:rsid w:val="00BE5AEC"/>
    <w:rsid w:val="00BE5B1F"/>
    <w:rsid w:val="00BE5D4B"/>
    <w:rsid w:val="00BE6392"/>
    <w:rsid w:val="00BE6F70"/>
    <w:rsid w:val="00BE7441"/>
    <w:rsid w:val="00BE74B5"/>
    <w:rsid w:val="00BE75B6"/>
    <w:rsid w:val="00BE76E3"/>
    <w:rsid w:val="00BE7BD6"/>
    <w:rsid w:val="00BE7E85"/>
    <w:rsid w:val="00BF00EC"/>
    <w:rsid w:val="00BF08CC"/>
    <w:rsid w:val="00BF0C6D"/>
    <w:rsid w:val="00BF143D"/>
    <w:rsid w:val="00BF1670"/>
    <w:rsid w:val="00BF17D7"/>
    <w:rsid w:val="00BF1878"/>
    <w:rsid w:val="00BF261A"/>
    <w:rsid w:val="00BF2A5F"/>
    <w:rsid w:val="00BF2BFD"/>
    <w:rsid w:val="00BF31D5"/>
    <w:rsid w:val="00BF3228"/>
    <w:rsid w:val="00BF3381"/>
    <w:rsid w:val="00BF3467"/>
    <w:rsid w:val="00BF3AA7"/>
    <w:rsid w:val="00BF4130"/>
    <w:rsid w:val="00BF4351"/>
    <w:rsid w:val="00BF4BC3"/>
    <w:rsid w:val="00BF52A9"/>
    <w:rsid w:val="00BF5396"/>
    <w:rsid w:val="00BF53D5"/>
    <w:rsid w:val="00BF59E3"/>
    <w:rsid w:val="00BF5C1D"/>
    <w:rsid w:val="00BF61A2"/>
    <w:rsid w:val="00BF65FA"/>
    <w:rsid w:val="00BF6904"/>
    <w:rsid w:val="00BF69EE"/>
    <w:rsid w:val="00BF69F7"/>
    <w:rsid w:val="00BF6F58"/>
    <w:rsid w:val="00BF708F"/>
    <w:rsid w:val="00BF714C"/>
    <w:rsid w:val="00C001F8"/>
    <w:rsid w:val="00C006AF"/>
    <w:rsid w:val="00C01128"/>
    <w:rsid w:val="00C0112F"/>
    <w:rsid w:val="00C01142"/>
    <w:rsid w:val="00C01FBA"/>
    <w:rsid w:val="00C020A9"/>
    <w:rsid w:val="00C02405"/>
    <w:rsid w:val="00C029CF"/>
    <w:rsid w:val="00C02F60"/>
    <w:rsid w:val="00C03011"/>
    <w:rsid w:val="00C0334E"/>
    <w:rsid w:val="00C03409"/>
    <w:rsid w:val="00C0347D"/>
    <w:rsid w:val="00C03A40"/>
    <w:rsid w:val="00C03CAB"/>
    <w:rsid w:val="00C0404A"/>
    <w:rsid w:val="00C0419D"/>
    <w:rsid w:val="00C04573"/>
    <w:rsid w:val="00C04A4E"/>
    <w:rsid w:val="00C04A75"/>
    <w:rsid w:val="00C04F58"/>
    <w:rsid w:val="00C04F71"/>
    <w:rsid w:val="00C05332"/>
    <w:rsid w:val="00C05489"/>
    <w:rsid w:val="00C05839"/>
    <w:rsid w:val="00C059D2"/>
    <w:rsid w:val="00C05B4F"/>
    <w:rsid w:val="00C062D0"/>
    <w:rsid w:val="00C0636D"/>
    <w:rsid w:val="00C06617"/>
    <w:rsid w:val="00C06F8E"/>
    <w:rsid w:val="00C078C8"/>
    <w:rsid w:val="00C07E93"/>
    <w:rsid w:val="00C1087F"/>
    <w:rsid w:val="00C1093A"/>
    <w:rsid w:val="00C11713"/>
    <w:rsid w:val="00C12A7F"/>
    <w:rsid w:val="00C12AC7"/>
    <w:rsid w:val="00C13732"/>
    <w:rsid w:val="00C13D10"/>
    <w:rsid w:val="00C13F0A"/>
    <w:rsid w:val="00C1457E"/>
    <w:rsid w:val="00C14704"/>
    <w:rsid w:val="00C15705"/>
    <w:rsid w:val="00C15E1A"/>
    <w:rsid w:val="00C15EDB"/>
    <w:rsid w:val="00C16682"/>
    <w:rsid w:val="00C1689E"/>
    <w:rsid w:val="00C168C4"/>
    <w:rsid w:val="00C16C54"/>
    <w:rsid w:val="00C16C5C"/>
    <w:rsid w:val="00C16CC6"/>
    <w:rsid w:val="00C16F49"/>
    <w:rsid w:val="00C17345"/>
    <w:rsid w:val="00C17424"/>
    <w:rsid w:val="00C175B5"/>
    <w:rsid w:val="00C17678"/>
    <w:rsid w:val="00C17826"/>
    <w:rsid w:val="00C17EF8"/>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587"/>
    <w:rsid w:val="00C23789"/>
    <w:rsid w:val="00C23922"/>
    <w:rsid w:val="00C23CE4"/>
    <w:rsid w:val="00C240AF"/>
    <w:rsid w:val="00C240F7"/>
    <w:rsid w:val="00C2462D"/>
    <w:rsid w:val="00C24E27"/>
    <w:rsid w:val="00C2505F"/>
    <w:rsid w:val="00C2580A"/>
    <w:rsid w:val="00C25AE5"/>
    <w:rsid w:val="00C26E15"/>
    <w:rsid w:val="00C2716F"/>
    <w:rsid w:val="00C27D82"/>
    <w:rsid w:val="00C27FF9"/>
    <w:rsid w:val="00C30C08"/>
    <w:rsid w:val="00C30D86"/>
    <w:rsid w:val="00C31005"/>
    <w:rsid w:val="00C314AC"/>
    <w:rsid w:val="00C31688"/>
    <w:rsid w:val="00C31A43"/>
    <w:rsid w:val="00C31F3E"/>
    <w:rsid w:val="00C3247C"/>
    <w:rsid w:val="00C32878"/>
    <w:rsid w:val="00C328AA"/>
    <w:rsid w:val="00C329F3"/>
    <w:rsid w:val="00C32E4B"/>
    <w:rsid w:val="00C333CE"/>
    <w:rsid w:val="00C334E4"/>
    <w:rsid w:val="00C3363F"/>
    <w:rsid w:val="00C33A96"/>
    <w:rsid w:val="00C33AD4"/>
    <w:rsid w:val="00C34975"/>
    <w:rsid w:val="00C34C1D"/>
    <w:rsid w:val="00C35269"/>
    <w:rsid w:val="00C352C1"/>
    <w:rsid w:val="00C35A08"/>
    <w:rsid w:val="00C35E01"/>
    <w:rsid w:val="00C3624E"/>
    <w:rsid w:val="00C36423"/>
    <w:rsid w:val="00C3692F"/>
    <w:rsid w:val="00C36CC5"/>
    <w:rsid w:val="00C371E0"/>
    <w:rsid w:val="00C372EC"/>
    <w:rsid w:val="00C372FA"/>
    <w:rsid w:val="00C37417"/>
    <w:rsid w:val="00C375F2"/>
    <w:rsid w:val="00C37710"/>
    <w:rsid w:val="00C37BD6"/>
    <w:rsid w:val="00C37FEE"/>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416F"/>
    <w:rsid w:val="00C45530"/>
    <w:rsid w:val="00C45EB5"/>
    <w:rsid w:val="00C45F78"/>
    <w:rsid w:val="00C462B7"/>
    <w:rsid w:val="00C46E37"/>
    <w:rsid w:val="00C474DE"/>
    <w:rsid w:val="00C477BC"/>
    <w:rsid w:val="00C478AD"/>
    <w:rsid w:val="00C47DAE"/>
    <w:rsid w:val="00C502E5"/>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627"/>
    <w:rsid w:val="00C53DD2"/>
    <w:rsid w:val="00C540EF"/>
    <w:rsid w:val="00C54550"/>
    <w:rsid w:val="00C54938"/>
    <w:rsid w:val="00C54A68"/>
    <w:rsid w:val="00C54ACC"/>
    <w:rsid w:val="00C54DFD"/>
    <w:rsid w:val="00C54E5F"/>
    <w:rsid w:val="00C5562D"/>
    <w:rsid w:val="00C55FB9"/>
    <w:rsid w:val="00C55FF8"/>
    <w:rsid w:val="00C56275"/>
    <w:rsid w:val="00C5699C"/>
    <w:rsid w:val="00C56A8C"/>
    <w:rsid w:val="00C56C92"/>
    <w:rsid w:val="00C5702F"/>
    <w:rsid w:val="00C57492"/>
    <w:rsid w:val="00C57939"/>
    <w:rsid w:val="00C57D30"/>
    <w:rsid w:val="00C60629"/>
    <w:rsid w:val="00C6067F"/>
    <w:rsid w:val="00C606C4"/>
    <w:rsid w:val="00C60858"/>
    <w:rsid w:val="00C61087"/>
    <w:rsid w:val="00C612D3"/>
    <w:rsid w:val="00C62346"/>
    <w:rsid w:val="00C627FE"/>
    <w:rsid w:val="00C62A09"/>
    <w:rsid w:val="00C632DB"/>
    <w:rsid w:val="00C6340C"/>
    <w:rsid w:val="00C63496"/>
    <w:rsid w:val="00C63952"/>
    <w:rsid w:val="00C6409C"/>
    <w:rsid w:val="00C64269"/>
    <w:rsid w:val="00C6431C"/>
    <w:rsid w:val="00C6444E"/>
    <w:rsid w:val="00C64869"/>
    <w:rsid w:val="00C64AC4"/>
    <w:rsid w:val="00C64C19"/>
    <w:rsid w:val="00C650A7"/>
    <w:rsid w:val="00C65E21"/>
    <w:rsid w:val="00C65E47"/>
    <w:rsid w:val="00C664F2"/>
    <w:rsid w:val="00C66676"/>
    <w:rsid w:val="00C66FD0"/>
    <w:rsid w:val="00C674F8"/>
    <w:rsid w:val="00C70245"/>
    <w:rsid w:val="00C70326"/>
    <w:rsid w:val="00C70327"/>
    <w:rsid w:val="00C70A67"/>
    <w:rsid w:val="00C7113E"/>
    <w:rsid w:val="00C711A8"/>
    <w:rsid w:val="00C713D8"/>
    <w:rsid w:val="00C71435"/>
    <w:rsid w:val="00C714D9"/>
    <w:rsid w:val="00C71B33"/>
    <w:rsid w:val="00C7223E"/>
    <w:rsid w:val="00C728F4"/>
    <w:rsid w:val="00C72968"/>
    <w:rsid w:val="00C72C9B"/>
    <w:rsid w:val="00C730AF"/>
    <w:rsid w:val="00C73C40"/>
    <w:rsid w:val="00C73FC5"/>
    <w:rsid w:val="00C743E4"/>
    <w:rsid w:val="00C745A5"/>
    <w:rsid w:val="00C74734"/>
    <w:rsid w:val="00C74B26"/>
    <w:rsid w:val="00C75CA0"/>
    <w:rsid w:val="00C75CA6"/>
    <w:rsid w:val="00C761F2"/>
    <w:rsid w:val="00C77A22"/>
    <w:rsid w:val="00C800B4"/>
    <w:rsid w:val="00C801C8"/>
    <w:rsid w:val="00C803ED"/>
    <w:rsid w:val="00C8099E"/>
    <w:rsid w:val="00C80AE0"/>
    <w:rsid w:val="00C8154F"/>
    <w:rsid w:val="00C81825"/>
    <w:rsid w:val="00C81DBE"/>
    <w:rsid w:val="00C82C1C"/>
    <w:rsid w:val="00C834D5"/>
    <w:rsid w:val="00C83E7C"/>
    <w:rsid w:val="00C8400D"/>
    <w:rsid w:val="00C8401E"/>
    <w:rsid w:val="00C848CD"/>
    <w:rsid w:val="00C84A08"/>
    <w:rsid w:val="00C84E8E"/>
    <w:rsid w:val="00C851BB"/>
    <w:rsid w:val="00C85466"/>
    <w:rsid w:val="00C856E0"/>
    <w:rsid w:val="00C85E00"/>
    <w:rsid w:val="00C866A6"/>
    <w:rsid w:val="00C8679A"/>
    <w:rsid w:val="00C867F7"/>
    <w:rsid w:val="00C86901"/>
    <w:rsid w:val="00C86C0C"/>
    <w:rsid w:val="00C87276"/>
    <w:rsid w:val="00C872E9"/>
    <w:rsid w:val="00C87775"/>
    <w:rsid w:val="00C87AB3"/>
    <w:rsid w:val="00C87B36"/>
    <w:rsid w:val="00C907E8"/>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DB7"/>
    <w:rsid w:val="00C941E0"/>
    <w:rsid w:val="00C95087"/>
    <w:rsid w:val="00C958D6"/>
    <w:rsid w:val="00C95CC9"/>
    <w:rsid w:val="00C95FD3"/>
    <w:rsid w:val="00C961D4"/>
    <w:rsid w:val="00C965CD"/>
    <w:rsid w:val="00C96A2E"/>
    <w:rsid w:val="00C96AA9"/>
    <w:rsid w:val="00C96B6A"/>
    <w:rsid w:val="00C96BA0"/>
    <w:rsid w:val="00C96D9F"/>
    <w:rsid w:val="00C96F69"/>
    <w:rsid w:val="00C96FB9"/>
    <w:rsid w:val="00C978A0"/>
    <w:rsid w:val="00CA0A75"/>
    <w:rsid w:val="00CA1D3C"/>
    <w:rsid w:val="00CA2056"/>
    <w:rsid w:val="00CA22BF"/>
    <w:rsid w:val="00CA2648"/>
    <w:rsid w:val="00CA2921"/>
    <w:rsid w:val="00CA3105"/>
    <w:rsid w:val="00CA32F2"/>
    <w:rsid w:val="00CA3738"/>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6AB3"/>
    <w:rsid w:val="00CA6E05"/>
    <w:rsid w:val="00CA727F"/>
    <w:rsid w:val="00CA74E2"/>
    <w:rsid w:val="00CA7763"/>
    <w:rsid w:val="00CA7EDF"/>
    <w:rsid w:val="00CB0525"/>
    <w:rsid w:val="00CB08CF"/>
    <w:rsid w:val="00CB0C82"/>
    <w:rsid w:val="00CB112D"/>
    <w:rsid w:val="00CB15DB"/>
    <w:rsid w:val="00CB1DA0"/>
    <w:rsid w:val="00CB21BC"/>
    <w:rsid w:val="00CB23A6"/>
    <w:rsid w:val="00CB28C0"/>
    <w:rsid w:val="00CB2EC3"/>
    <w:rsid w:val="00CB3EC8"/>
    <w:rsid w:val="00CB3F1F"/>
    <w:rsid w:val="00CB3FEB"/>
    <w:rsid w:val="00CB4135"/>
    <w:rsid w:val="00CB4299"/>
    <w:rsid w:val="00CB4340"/>
    <w:rsid w:val="00CB462C"/>
    <w:rsid w:val="00CB46A2"/>
    <w:rsid w:val="00CB48C9"/>
    <w:rsid w:val="00CB4ECC"/>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C02FF"/>
    <w:rsid w:val="00CC0369"/>
    <w:rsid w:val="00CC0552"/>
    <w:rsid w:val="00CC07EF"/>
    <w:rsid w:val="00CC08A4"/>
    <w:rsid w:val="00CC0E93"/>
    <w:rsid w:val="00CC0EE6"/>
    <w:rsid w:val="00CC1688"/>
    <w:rsid w:val="00CC386D"/>
    <w:rsid w:val="00CC44A0"/>
    <w:rsid w:val="00CC46E6"/>
    <w:rsid w:val="00CC497E"/>
    <w:rsid w:val="00CC5154"/>
    <w:rsid w:val="00CC5AB7"/>
    <w:rsid w:val="00CC5C2D"/>
    <w:rsid w:val="00CC5C32"/>
    <w:rsid w:val="00CC5D74"/>
    <w:rsid w:val="00CC5F8E"/>
    <w:rsid w:val="00CC6074"/>
    <w:rsid w:val="00CC6131"/>
    <w:rsid w:val="00CC6286"/>
    <w:rsid w:val="00CC64A1"/>
    <w:rsid w:val="00CC6663"/>
    <w:rsid w:val="00CC74A1"/>
    <w:rsid w:val="00CC7C95"/>
    <w:rsid w:val="00CC7CAE"/>
    <w:rsid w:val="00CC7E12"/>
    <w:rsid w:val="00CC7F90"/>
    <w:rsid w:val="00CD0924"/>
    <w:rsid w:val="00CD0973"/>
    <w:rsid w:val="00CD0B9F"/>
    <w:rsid w:val="00CD0F39"/>
    <w:rsid w:val="00CD1087"/>
    <w:rsid w:val="00CD141D"/>
    <w:rsid w:val="00CD1771"/>
    <w:rsid w:val="00CD19E5"/>
    <w:rsid w:val="00CD2476"/>
    <w:rsid w:val="00CD29EB"/>
    <w:rsid w:val="00CD2E0E"/>
    <w:rsid w:val="00CD366C"/>
    <w:rsid w:val="00CD36C5"/>
    <w:rsid w:val="00CD3D37"/>
    <w:rsid w:val="00CD4157"/>
    <w:rsid w:val="00CD4A7E"/>
    <w:rsid w:val="00CD4F79"/>
    <w:rsid w:val="00CD535C"/>
    <w:rsid w:val="00CD59FE"/>
    <w:rsid w:val="00CD5EDC"/>
    <w:rsid w:val="00CD6191"/>
    <w:rsid w:val="00CD6B23"/>
    <w:rsid w:val="00CD7229"/>
    <w:rsid w:val="00CD7FFC"/>
    <w:rsid w:val="00CE00C9"/>
    <w:rsid w:val="00CE0142"/>
    <w:rsid w:val="00CE0575"/>
    <w:rsid w:val="00CE08D4"/>
    <w:rsid w:val="00CE1541"/>
    <w:rsid w:val="00CE166E"/>
    <w:rsid w:val="00CE1685"/>
    <w:rsid w:val="00CE1752"/>
    <w:rsid w:val="00CE197D"/>
    <w:rsid w:val="00CE19EE"/>
    <w:rsid w:val="00CE1AC5"/>
    <w:rsid w:val="00CE26D4"/>
    <w:rsid w:val="00CE28A6"/>
    <w:rsid w:val="00CE2E91"/>
    <w:rsid w:val="00CE3025"/>
    <w:rsid w:val="00CE3116"/>
    <w:rsid w:val="00CE312A"/>
    <w:rsid w:val="00CE35B4"/>
    <w:rsid w:val="00CE3932"/>
    <w:rsid w:val="00CE39B8"/>
    <w:rsid w:val="00CE3C28"/>
    <w:rsid w:val="00CE3F87"/>
    <w:rsid w:val="00CE3FCF"/>
    <w:rsid w:val="00CE4A3C"/>
    <w:rsid w:val="00CE5354"/>
    <w:rsid w:val="00CE5A0D"/>
    <w:rsid w:val="00CE5A2F"/>
    <w:rsid w:val="00CE5AFE"/>
    <w:rsid w:val="00CE608E"/>
    <w:rsid w:val="00CE6225"/>
    <w:rsid w:val="00CE63FC"/>
    <w:rsid w:val="00CE6EAD"/>
    <w:rsid w:val="00CE70AF"/>
    <w:rsid w:val="00CE734F"/>
    <w:rsid w:val="00CE7778"/>
    <w:rsid w:val="00CE7BDC"/>
    <w:rsid w:val="00CE7F3D"/>
    <w:rsid w:val="00CF0266"/>
    <w:rsid w:val="00CF05AD"/>
    <w:rsid w:val="00CF0F1A"/>
    <w:rsid w:val="00CF1054"/>
    <w:rsid w:val="00CF11F7"/>
    <w:rsid w:val="00CF187F"/>
    <w:rsid w:val="00CF1EC5"/>
    <w:rsid w:val="00CF25E7"/>
    <w:rsid w:val="00CF2D93"/>
    <w:rsid w:val="00CF3169"/>
    <w:rsid w:val="00CF33D8"/>
    <w:rsid w:val="00CF3A17"/>
    <w:rsid w:val="00CF3C01"/>
    <w:rsid w:val="00CF3E71"/>
    <w:rsid w:val="00CF40DF"/>
    <w:rsid w:val="00CF455E"/>
    <w:rsid w:val="00CF4706"/>
    <w:rsid w:val="00CF4EF7"/>
    <w:rsid w:val="00CF56E5"/>
    <w:rsid w:val="00CF59EF"/>
    <w:rsid w:val="00CF6647"/>
    <w:rsid w:val="00CF66EC"/>
    <w:rsid w:val="00CF6834"/>
    <w:rsid w:val="00CF6DF8"/>
    <w:rsid w:val="00CF6ED5"/>
    <w:rsid w:val="00CF6FD1"/>
    <w:rsid w:val="00CF7117"/>
    <w:rsid w:val="00D00647"/>
    <w:rsid w:val="00D01007"/>
    <w:rsid w:val="00D01488"/>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ECE"/>
    <w:rsid w:val="00D0542A"/>
    <w:rsid w:val="00D0551C"/>
    <w:rsid w:val="00D05A2A"/>
    <w:rsid w:val="00D05A30"/>
    <w:rsid w:val="00D05B10"/>
    <w:rsid w:val="00D05CA6"/>
    <w:rsid w:val="00D05F56"/>
    <w:rsid w:val="00D06423"/>
    <w:rsid w:val="00D065AF"/>
    <w:rsid w:val="00D06BA6"/>
    <w:rsid w:val="00D07222"/>
    <w:rsid w:val="00D074CC"/>
    <w:rsid w:val="00D0794B"/>
    <w:rsid w:val="00D07B58"/>
    <w:rsid w:val="00D07BF5"/>
    <w:rsid w:val="00D07F6F"/>
    <w:rsid w:val="00D10942"/>
    <w:rsid w:val="00D10A3B"/>
    <w:rsid w:val="00D10C13"/>
    <w:rsid w:val="00D110A3"/>
    <w:rsid w:val="00D11116"/>
    <w:rsid w:val="00D135C5"/>
    <w:rsid w:val="00D1398B"/>
    <w:rsid w:val="00D13A39"/>
    <w:rsid w:val="00D13CEA"/>
    <w:rsid w:val="00D14B9D"/>
    <w:rsid w:val="00D15E43"/>
    <w:rsid w:val="00D16741"/>
    <w:rsid w:val="00D16842"/>
    <w:rsid w:val="00D16CAA"/>
    <w:rsid w:val="00D16D4C"/>
    <w:rsid w:val="00D16E2D"/>
    <w:rsid w:val="00D170F3"/>
    <w:rsid w:val="00D17A84"/>
    <w:rsid w:val="00D17C51"/>
    <w:rsid w:val="00D208A0"/>
    <w:rsid w:val="00D20B5F"/>
    <w:rsid w:val="00D20D71"/>
    <w:rsid w:val="00D210B8"/>
    <w:rsid w:val="00D210CC"/>
    <w:rsid w:val="00D225D4"/>
    <w:rsid w:val="00D22B01"/>
    <w:rsid w:val="00D22ED6"/>
    <w:rsid w:val="00D23009"/>
    <w:rsid w:val="00D23504"/>
    <w:rsid w:val="00D23582"/>
    <w:rsid w:val="00D235F9"/>
    <w:rsid w:val="00D240F9"/>
    <w:rsid w:val="00D24115"/>
    <w:rsid w:val="00D241A0"/>
    <w:rsid w:val="00D247A4"/>
    <w:rsid w:val="00D24D98"/>
    <w:rsid w:val="00D2507F"/>
    <w:rsid w:val="00D25598"/>
    <w:rsid w:val="00D25B58"/>
    <w:rsid w:val="00D25D09"/>
    <w:rsid w:val="00D25D53"/>
    <w:rsid w:val="00D27138"/>
    <w:rsid w:val="00D271BF"/>
    <w:rsid w:val="00D273A5"/>
    <w:rsid w:val="00D273D2"/>
    <w:rsid w:val="00D276A2"/>
    <w:rsid w:val="00D276AC"/>
    <w:rsid w:val="00D27B0A"/>
    <w:rsid w:val="00D3003B"/>
    <w:rsid w:val="00D303B8"/>
    <w:rsid w:val="00D303FA"/>
    <w:rsid w:val="00D30986"/>
    <w:rsid w:val="00D30BC4"/>
    <w:rsid w:val="00D311D3"/>
    <w:rsid w:val="00D314E5"/>
    <w:rsid w:val="00D31649"/>
    <w:rsid w:val="00D31833"/>
    <w:rsid w:val="00D318DD"/>
    <w:rsid w:val="00D31BF2"/>
    <w:rsid w:val="00D3229B"/>
    <w:rsid w:val="00D32340"/>
    <w:rsid w:val="00D32845"/>
    <w:rsid w:val="00D33B46"/>
    <w:rsid w:val="00D33D23"/>
    <w:rsid w:val="00D33DDC"/>
    <w:rsid w:val="00D342DF"/>
    <w:rsid w:val="00D34700"/>
    <w:rsid w:val="00D347AD"/>
    <w:rsid w:val="00D34FCA"/>
    <w:rsid w:val="00D354A5"/>
    <w:rsid w:val="00D35995"/>
    <w:rsid w:val="00D36410"/>
    <w:rsid w:val="00D366BB"/>
    <w:rsid w:val="00D3734F"/>
    <w:rsid w:val="00D374DE"/>
    <w:rsid w:val="00D374F8"/>
    <w:rsid w:val="00D3750C"/>
    <w:rsid w:val="00D37699"/>
    <w:rsid w:val="00D37837"/>
    <w:rsid w:val="00D378EC"/>
    <w:rsid w:val="00D37BF3"/>
    <w:rsid w:val="00D37C4F"/>
    <w:rsid w:val="00D37E7F"/>
    <w:rsid w:val="00D37EC2"/>
    <w:rsid w:val="00D40204"/>
    <w:rsid w:val="00D40463"/>
    <w:rsid w:val="00D4074F"/>
    <w:rsid w:val="00D40E65"/>
    <w:rsid w:val="00D410B3"/>
    <w:rsid w:val="00D41145"/>
    <w:rsid w:val="00D4153C"/>
    <w:rsid w:val="00D4188D"/>
    <w:rsid w:val="00D420A6"/>
    <w:rsid w:val="00D421AF"/>
    <w:rsid w:val="00D42721"/>
    <w:rsid w:val="00D42B99"/>
    <w:rsid w:val="00D42BA0"/>
    <w:rsid w:val="00D42FA1"/>
    <w:rsid w:val="00D4304B"/>
    <w:rsid w:val="00D43519"/>
    <w:rsid w:val="00D43A58"/>
    <w:rsid w:val="00D43E74"/>
    <w:rsid w:val="00D44539"/>
    <w:rsid w:val="00D44769"/>
    <w:rsid w:val="00D44CB9"/>
    <w:rsid w:val="00D44DF3"/>
    <w:rsid w:val="00D44F8E"/>
    <w:rsid w:val="00D44FA1"/>
    <w:rsid w:val="00D450CB"/>
    <w:rsid w:val="00D450CF"/>
    <w:rsid w:val="00D45558"/>
    <w:rsid w:val="00D4557A"/>
    <w:rsid w:val="00D461F2"/>
    <w:rsid w:val="00D46835"/>
    <w:rsid w:val="00D476C3"/>
    <w:rsid w:val="00D4792D"/>
    <w:rsid w:val="00D47BDC"/>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411"/>
    <w:rsid w:val="00D544EB"/>
    <w:rsid w:val="00D54614"/>
    <w:rsid w:val="00D54642"/>
    <w:rsid w:val="00D54C14"/>
    <w:rsid w:val="00D54CB6"/>
    <w:rsid w:val="00D55514"/>
    <w:rsid w:val="00D5585A"/>
    <w:rsid w:val="00D5659C"/>
    <w:rsid w:val="00D56D27"/>
    <w:rsid w:val="00D5725B"/>
    <w:rsid w:val="00D574BE"/>
    <w:rsid w:val="00D5785C"/>
    <w:rsid w:val="00D57D00"/>
    <w:rsid w:val="00D602E9"/>
    <w:rsid w:val="00D61251"/>
    <w:rsid w:val="00D618A7"/>
    <w:rsid w:val="00D628C0"/>
    <w:rsid w:val="00D63567"/>
    <w:rsid w:val="00D6365D"/>
    <w:rsid w:val="00D6366A"/>
    <w:rsid w:val="00D6398D"/>
    <w:rsid w:val="00D63F4D"/>
    <w:rsid w:val="00D64397"/>
    <w:rsid w:val="00D6445A"/>
    <w:rsid w:val="00D644A4"/>
    <w:rsid w:val="00D644A7"/>
    <w:rsid w:val="00D644CD"/>
    <w:rsid w:val="00D64666"/>
    <w:rsid w:val="00D64B8A"/>
    <w:rsid w:val="00D64DDC"/>
    <w:rsid w:val="00D64E52"/>
    <w:rsid w:val="00D64F7A"/>
    <w:rsid w:val="00D65276"/>
    <w:rsid w:val="00D658BA"/>
    <w:rsid w:val="00D661F0"/>
    <w:rsid w:val="00D66623"/>
    <w:rsid w:val="00D66639"/>
    <w:rsid w:val="00D66969"/>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F82"/>
    <w:rsid w:val="00D756E5"/>
    <w:rsid w:val="00D75C5E"/>
    <w:rsid w:val="00D760A3"/>
    <w:rsid w:val="00D7630A"/>
    <w:rsid w:val="00D767AD"/>
    <w:rsid w:val="00D76C13"/>
    <w:rsid w:val="00D76E5A"/>
    <w:rsid w:val="00D76ED6"/>
    <w:rsid w:val="00D771D3"/>
    <w:rsid w:val="00D77315"/>
    <w:rsid w:val="00D775A8"/>
    <w:rsid w:val="00D7783D"/>
    <w:rsid w:val="00D779D0"/>
    <w:rsid w:val="00D77F58"/>
    <w:rsid w:val="00D8017E"/>
    <w:rsid w:val="00D803DF"/>
    <w:rsid w:val="00D809F3"/>
    <w:rsid w:val="00D80A8D"/>
    <w:rsid w:val="00D80D98"/>
    <w:rsid w:val="00D81A1B"/>
    <w:rsid w:val="00D81F4D"/>
    <w:rsid w:val="00D820F2"/>
    <w:rsid w:val="00D82243"/>
    <w:rsid w:val="00D83AC4"/>
    <w:rsid w:val="00D83E5E"/>
    <w:rsid w:val="00D83EB4"/>
    <w:rsid w:val="00D84643"/>
    <w:rsid w:val="00D846AB"/>
    <w:rsid w:val="00D849AA"/>
    <w:rsid w:val="00D853E6"/>
    <w:rsid w:val="00D859F0"/>
    <w:rsid w:val="00D85D6D"/>
    <w:rsid w:val="00D85E60"/>
    <w:rsid w:val="00D85F13"/>
    <w:rsid w:val="00D863F0"/>
    <w:rsid w:val="00D864F8"/>
    <w:rsid w:val="00D86888"/>
    <w:rsid w:val="00D8787B"/>
    <w:rsid w:val="00D87E29"/>
    <w:rsid w:val="00D902A8"/>
    <w:rsid w:val="00D9094B"/>
    <w:rsid w:val="00D90BB7"/>
    <w:rsid w:val="00D917A6"/>
    <w:rsid w:val="00D91BA3"/>
    <w:rsid w:val="00D929EC"/>
    <w:rsid w:val="00D92E41"/>
    <w:rsid w:val="00D93052"/>
    <w:rsid w:val="00D938F4"/>
    <w:rsid w:val="00D93E5E"/>
    <w:rsid w:val="00D93FA7"/>
    <w:rsid w:val="00D94644"/>
    <w:rsid w:val="00D94F32"/>
    <w:rsid w:val="00D94FA8"/>
    <w:rsid w:val="00D952CC"/>
    <w:rsid w:val="00D95681"/>
    <w:rsid w:val="00D957BB"/>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224"/>
    <w:rsid w:val="00DA2B5E"/>
    <w:rsid w:val="00DA2BD9"/>
    <w:rsid w:val="00DA2FA2"/>
    <w:rsid w:val="00DA302C"/>
    <w:rsid w:val="00DA378C"/>
    <w:rsid w:val="00DA3823"/>
    <w:rsid w:val="00DA3F57"/>
    <w:rsid w:val="00DA431F"/>
    <w:rsid w:val="00DA4901"/>
    <w:rsid w:val="00DA4B2C"/>
    <w:rsid w:val="00DA4C2E"/>
    <w:rsid w:val="00DA56F3"/>
    <w:rsid w:val="00DA5FF8"/>
    <w:rsid w:val="00DA61E3"/>
    <w:rsid w:val="00DA645E"/>
    <w:rsid w:val="00DA65CF"/>
    <w:rsid w:val="00DA6736"/>
    <w:rsid w:val="00DA680F"/>
    <w:rsid w:val="00DA69AD"/>
    <w:rsid w:val="00DA6AB6"/>
    <w:rsid w:val="00DA6F2C"/>
    <w:rsid w:val="00DA70BF"/>
    <w:rsid w:val="00DA7193"/>
    <w:rsid w:val="00DA7DC6"/>
    <w:rsid w:val="00DB02BA"/>
    <w:rsid w:val="00DB085D"/>
    <w:rsid w:val="00DB0EDA"/>
    <w:rsid w:val="00DB1C8E"/>
    <w:rsid w:val="00DB1CC1"/>
    <w:rsid w:val="00DB20DB"/>
    <w:rsid w:val="00DB233C"/>
    <w:rsid w:val="00DB2395"/>
    <w:rsid w:val="00DB2406"/>
    <w:rsid w:val="00DB2B47"/>
    <w:rsid w:val="00DB2BDE"/>
    <w:rsid w:val="00DB2EF1"/>
    <w:rsid w:val="00DB3116"/>
    <w:rsid w:val="00DB3349"/>
    <w:rsid w:val="00DB3AC0"/>
    <w:rsid w:val="00DB47E8"/>
    <w:rsid w:val="00DB49FD"/>
    <w:rsid w:val="00DB4A8D"/>
    <w:rsid w:val="00DB5440"/>
    <w:rsid w:val="00DB5984"/>
    <w:rsid w:val="00DB59B4"/>
    <w:rsid w:val="00DB5E96"/>
    <w:rsid w:val="00DB5FA8"/>
    <w:rsid w:val="00DB65F2"/>
    <w:rsid w:val="00DB670F"/>
    <w:rsid w:val="00DB69A6"/>
    <w:rsid w:val="00DB6F7F"/>
    <w:rsid w:val="00DB7583"/>
    <w:rsid w:val="00DB7608"/>
    <w:rsid w:val="00DB7A44"/>
    <w:rsid w:val="00DB7D16"/>
    <w:rsid w:val="00DB7DC3"/>
    <w:rsid w:val="00DC0B49"/>
    <w:rsid w:val="00DC0FC5"/>
    <w:rsid w:val="00DC124E"/>
    <w:rsid w:val="00DC1308"/>
    <w:rsid w:val="00DC18CF"/>
    <w:rsid w:val="00DC1CF3"/>
    <w:rsid w:val="00DC2360"/>
    <w:rsid w:val="00DC2586"/>
    <w:rsid w:val="00DC28CC"/>
    <w:rsid w:val="00DC2C99"/>
    <w:rsid w:val="00DC32BB"/>
    <w:rsid w:val="00DC3950"/>
    <w:rsid w:val="00DC3AA6"/>
    <w:rsid w:val="00DC4021"/>
    <w:rsid w:val="00DC43BC"/>
    <w:rsid w:val="00DC4691"/>
    <w:rsid w:val="00DC4E1E"/>
    <w:rsid w:val="00DC506E"/>
    <w:rsid w:val="00DC5F92"/>
    <w:rsid w:val="00DC601A"/>
    <w:rsid w:val="00DC630B"/>
    <w:rsid w:val="00DC69C4"/>
    <w:rsid w:val="00DC6BBC"/>
    <w:rsid w:val="00DC6EC8"/>
    <w:rsid w:val="00DC7061"/>
    <w:rsid w:val="00DC773F"/>
    <w:rsid w:val="00DC77E3"/>
    <w:rsid w:val="00DD00C6"/>
    <w:rsid w:val="00DD136C"/>
    <w:rsid w:val="00DD1B7C"/>
    <w:rsid w:val="00DD1EBB"/>
    <w:rsid w:val="00DD25F4"/>
    <w:rsid w:val="00DD29E5"/>
    <w:rsid w:val="00DD2B70"/>
    <w:rsid w:val="00DD2FEC"/>
    <w:rsid w:val="00DD38D2"/>
    <w:rsid w:val="00DD3BF0"/>
    <w:rsid w:val="00DD48C3"/>
    <w:rsid w:val="00DD4903"/>
    <w:rsid w:val="00DD4F48"/>
    <w:rsid w:val="00DD5363"/>
    <w:rsid w:val="00DD536E"/>
    <w:rsid w:val="00DD6510"/>
    <w:rsid w:val="00DD69C8"/>
    <w:rsid w:val="00DD6A5E"/>
    <w:rsid w:val="00DD6BDB"/>
    <w:rsid w:val="00DD6CFA"/>
    <w:rsid w:val="00DD74A3"/>
    <w:rsid w:val="00DD7D8B"/>
    <w:rsid w:val="00DD7EC0"/>
    <w:rsid w:val="00DE0625"/>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F6A"/>
    <w:rsid w:val="00DE596D"/>
    <w:rsid w:val="00DE5973"/>
    <w:rsid w:val="00DE61DA"/>
    <w:rsid w:val="00DE622A"/>
    <w:rsid w:val="00DE6CA7"/>
    <w:rsid w:val="00DE6CCB"/>
    <w:rsid w:val="00DE6EE1"/>
    <w:rsid w:val="00DE73B8"/>
    <w:rsid w:val="00DE7724"/>
    <w:rsid w:val="00DE7B0E"/>
    <w:rsid w:val="00DF0116"/>
    <w:rsid w:val="00DF0DCD"/>
    <w:rsid w:val="00DF0E63"/>
    <w:rsid w:val="00DF119A"/>
    <w:rsid w:val="00DF1316"/>
    <w:rsid w:val="00DF137A"/>
    <w:rsid w:val="00DF14CA"/>
    <w:rsid w:val="00DF2E80"/>
    <w:rsid w:val="00DF3017"/>
    <w:rsid w:val="00DF3E98"/>
    <w:rsid w:val="00DF4196"/>
    <w:rsid w:val="00DF4C38"/>
    <w:rsid w:val="00DF4CF1"/>
    <w:rsid w:val="00DF4EF3"/>
    <w:rsid w:val="00DF50BD"/>
    <w:rsid w:val="00DF559C"/>
    <w:rsid w:val="00DF5AC1"/>
    <w:rsid w:val="00DF5AD2"/>
    <w:rsid w:val="00DF60CF"/>
    <w:rsid w:val="00DF658A"/>
    <w:rsid w:val="00DF6649"/>
    <w:rsid w:val="00DF6CDC"/>
    <w:rsid w:val="00DF7368"/>
    <w:rsid w:val="00DF76DD"/>
    <w:rsid w:val="00DF7D23"/>
    <w:rsid w:val="00E00076"/>
    <w:rsid w:val="00E002B3"/>
    <w:rsid w:val="00E00FE9"/>
    <w:rsid w:val="00E012E8"/>
    <w:rsid w:val="00E015A8"/>
    <w:rsid w:val="00E01E46"/>
    <w:rsid w:val="00E01F3E"/>
    <w:rsid w:val="00E030E7"/>
    <w:rsid w:val="00E03237"/>
    <w:rsid w:val="00E03454"/>
    <w:rsid w:val="00E0391E"/>
    <w:rsid w:val="00E03F31"/>
    <w:rsid w:val="00E04F95"/>
    <w:rsid w:val="00E0515A"/>
    <w:rsid w:val="00E05350"/>
    <w:rsid w:val="00E055BD"/>
    <w:rsid w:val="00E05C88"/>
    <w:rsid w:val="00E05EC9"/>
    <w:rsid w:val="00E05EF3"/>
    <w:rsid w:val="00E064E3"/>
    <w:rsid w:val="00E06BEC"/>
    <w:rsid w:val="00E072E4"/>
    <w:rsid w:val="00E1015B"/>
    <w:rsid w:val="00E10264"/>
    <w:rsid w:val="00E10412"/>
    <w:rsid w:val="00E10551"/>
    <w:rsid w:val="00E10CB5"/>
    <w:rsid w:val="00E113B1"/>
    <w:rsid w:val="00E11B4C"/>
    <w:rsid w:val="00E11EDE"/>
    <w:rsid w:val="00E12A7E"/>
    <w:rsid w:val="00E12F6E"/>
    <w:rsid w:val="00E13660"/>
    <w:rsid w:val="00E1367C"/>
    <w:rsid w:val="00E137A1"/>
    <w:rsid w:val="00E13989"/>
    <w:rsid w:val="00E13B8B"/>
    <w:rsid w:val="00E13FAD"/>
    <w:rsid w:val="00E1442A"/>
    <w:rsid w:val="00E149EC"/>
    <w:rsid w:val="00E14E82"/>
    <w:rsid w:val="00E150E5"/>
    <w:rsid w:val="00E156CB"/>
    <w:rsid w:val="00E16289"/>
    <w:rsid w:val="00E174BB"/>
    <w:rsid w:val="00E17E4B"/>
    <w:rsid w:val="00E17F5D"/>
    <w:rsid w:val="00E20D8E"/>
    <w:rsid w:val="00E20E0F"/>
    <w:rsid w:val="00E21073"/>
    <w:rsid w:val="00E21667"/>
    <w:rsid w:val="00E219F6"/>
    <w:rsid w:val="00E21BD0"/>
    <w:rsid w:val="00E21F17"/>
    <w:rsid w:val="00E22043"/>
    <w:rsid w:val="00E22454"/>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DC3"/>
    <w:rsid w:val="00E3001D"/>
    <w:rsid w:val="00E3002C"/>
    <w:rsid w:val="00E3033C"/>
    <w:rsid w:val="00E30973"/>
    <w:rsid w:val="00E31003"/>
    <w:rsid w:val="00E312C2"/>
    <w:rsid w:val="00E324A8"/>
    <w:rsid w:val="00E32650"/>
    <w:rsid w:val="00E32707"/>
    <w:rsid w:val="00E32AD0"/>
    <w:rsid w:val="00E33133"/>
    <w:rsid w:val="00E3325D"/>
    <w:rsid w:val="00E332A9"/>
    <w:rsid w:val="00E338CB"/>
    <w:rsid w:val="00E33A02"/>
    <w:rsid w:val="00E33AA3"/>
    <w:rsid w:val="00E3416C"/>
    <w:rsid w:val="00E343D8"/>
    <w:rsid w:val="00E34624"/>
    <w:rsid w:val="00E3475E"/>
    <w:rsid w:val="00E34AD5"/>
    <w:rsid w:val="00E34CF7"/>
    <w:rsid w:val="00E3500E"/>
    <w:rsid w:val="00E36085"/>
    <w:rsid w:val="00E3608B"/>
    <w:rsid w:val="00E36561"/>
    <w:rsid w:val="00E36703"/>
    <w:rsid w:val="00E36995"/>
    <w:rsid w:val="00E36F9E"/>
    <w:rsid w:val="00E3756A"/>
    <w:rsid w:val="00E3789B"/>
    <w:rsid w:val="00E37A74"/>
    <w:rsid w:val="00E409FD"/>
    <w:rsid w:val="00E416C2"/>
    <w:rsid w:val="00E41B61"/>
    <w:rsid w:val="00E42289"/>
    <w:rsid w:val="00E423B6"/>
    <w:rsid w:val="00E42973"/>
    <w:rsid w:val="00E42E00"/>
    <w:rsid w:val="00E4315F"/>
    <w:rsid w:val="00E432E9"/>
    <w:rsid w:val="00E43796"/>
    <w:rsid w:val="00E43CF2"/>
    <w:rsid w:val="00E44313"/>
    <w:rsid w:val="00E44684"/>
    <w:rsid w:val="00E44D4C"/>
    <w:rsid w:val="00E44EA4"/>
    <w:rsid w:val="00E44F61"/>
    <w:rsid w:val="00E4509B"/>
    <w:rsid w:val="00E45319"/>
    <w:rsid w:val="00E45D7B"/>
    <w:rsid w:val="00E46028"/>
    <w:rsid w:val="00E46772"/>
    <w:rsid w:val="00E47129"/>
    <w:rsid w:val="00E47E4E"/>
    <w:rsid w:val="00E50065"/>
    <w:rsid w:val="00E5079F"/>
    <w:rsid w:val="00E51908"/>
    <w:rsid w:val="00E519A4"/>
    <w:rsid w:val="00E51A36"/>
    <w:rsid w:val="00E51B50"/>
    <w:rsid w:val="00E51D31"/>
    <w:rsid w:val="00E526B4"/>
    <w:rsid w:val="00E52AED"/>
    <w:rsid w:val="00E530F4"/>
    <w:rsid w:val="00E533F6"/>
    <w:rsid w:val="00E53496"/>
    <w:rsid w:val="00E534A5"/>
    <w:rsid w:val="00E538FC"/>
    <w:rsid w:val="00E53D5B"/>
    <w:rsid w:val="00E53E69"/>
    <w:rsid w:val="00E54229"/>
    <w:rsid w:val="00E543A7"/>
    <w:rsid w:val="00E543C1"/>
    <w:rsid w:val="00E543E7"/>
    <w:rsid w:val="00E54A64"/>
    <w:rsid w:val="00E54FBA"/>
    <w:rsid w:val="00E5521E"/>
    <w:rsid w:val="00E56CAC"/>
    <w:rsid w:val="00E56EE5"/>
    <w:rsid w:val="00E5765C"/>
    <w:rsid w:val="00E605CC"/>
    <w:rsid w:val="00E60CB4"/>
    <w:rsid w:val="00E60F59"/>
    <w:rsid w:val="00E61678"/>
    <w:rsid w:val="00E6182B"/>
    <w:rsid w:val="00E61B22"/>
    <w:rsid w:val="00E61D38"/>
    <w:rsid w:val="00E61E0C"/>
    <w:rsid w:val="00E61E6E"/>
    <w:rsid w:val="00E6232B"/>
    <w:rsid w:val="00E62916"/>
    <w:rsid w:val="00E62E6F"/>
    <w:rsid w:val="00E6307E"/>
    <w:rsid w:val="00E63283"/>
    <w:rsid w:val="00E63450"/>
    <w:rsid w:val="00E636D2"/>
    <w:rsid w:val="00E64349"/>
    <w:rsid w:val="00E64472"/>
    <w:rsid w:val="00E645E5"/>
    <w:rsid w:val="00E64849"/>
    <w:rsid w:val="00E64A1C"/>
    <w:rsid w:val="00E64B9D"/>
    <w:rsid w:val="00E64C0D"/>
    <w:rsid w:val="00E64C70"/>
    <w:rsid w:val="00E65041"/>
    <w:rsid w:val="00E650D7"/>
    <w:rsid w:val="00E65258"/>
    <w:rsid w:val="00E6542E"/>
    <w:rsid w:val="00E65B3B"/>
    <w:rsid w:val="00E6627C"/>
    <w:rsid w:val="00E66C5D"/>
    <w:rsid w:val="00E66D7F"/>
    <w:rsid w:val="00E67EAD"/>
    <w:rsid w:val="00E70396"/>
    <w:rsid w:val="00E70839"/>
    <w:rsid w:val="00E70DFA"/>
    <w:rsid w:val="00E70F42"/>
    <w:rsid w:val="00E711D8"/>
    <w:rsid w:val="00E712C3"/>
    <w:rsid w:val="00E71349"/>
    <w:rsid w:val="00E71662"/>
    <w:rsid w:val="00E7199B"/>
    <w:rsid w:val="00E719E3"/>
    <w:rsid w:val="00E71AEE"/>
    <w:rsid w:val="00E72C2B"/>
    <w:rsid w:val="00E7317A"/>
    <w:rsid w:val="00E73418"/>
    <w:rsid w:val="00E73667"/>
    <w:rsid w:val="00E73755"/>
    <w:rsid w:val="00E738F8"/>
    <w:rsid w:val="00E739A5"/>
    <w:rsid w:val="00E73D5C"/>
    <w:rsid w:val="00E7434D"/>
    <w:rsid w:val="00E74C21"/>
    <w:rsid w:val="00E74D93"/>
    <w:rsid w:val="00E755AC"/>
    <w:rsid w:val="00E75641"/>
    <w:rsid w:val="00E757EC"/>
    <w:rsid w:val="00E75875"/>
    <w:rsid w:val="00E7692D"/>
    <w:rsid w:val="00E76CC3"/>
    <w:rsid w:val="00E77301"/>
    <w:rsid w:val="00E77BE3"/>
    <w:rsid w:val="00E806DF"/>
    <w:rsid w:val="00E80748"/>
    <w:rsid w:val="00E80B1A"/>
    <w:rsid w:val="00E8101D"/>
    <w:rsid w:val="00E812FA"/>
    <w:rsid w:val="00E815B9"/>
    <w:rsid w:val="00E81945"/>
    <w:rsid w:val="00E823BF"/>
    <w:rsid w:val="00E82750"/>
    <w:rsid w:val="00E82791"/>
    <w:rsid w:val="00E82911"/>
    <w:rsid w:val="00E82C7F"/>
    <w:rsid w:val="00E834FD"/>
    <w:rsid w:val="00E837BD"/>
    <w:rsid w:val="00E83D0C"/>
    <w:rsid w:val="00E83D2B"/>
    <w:rsid w:val="00E83EAA"/>
    <w:rsid w:val="00E840D8"/>
    <w:rsid w:val="00E84758"/>
    <w:rsid w:val="00E8488A"/>
    <w:rsid w:val="00E84906"/>
    <w:rsid w:val="00E84B3F"/>
    <w:rsid w:val="00E85277"/>
    <w:rsid w:val="00E855F1"/>
    <w:rsid w:val="00E8561A"/>
    <w:rsid w:val="00E85BCD"/>
    <w:rsid w:val="00E860A1"/>
    <w:rsid w:val="00E86DD2"/>
    <w:rsid w:val="00E8703B"/>
    <w:rsid w:val="00E87352"/>
    <w:rsid w:val="00E87850"/>
    <w:rsid w:val="00E8799F"/>
    <w:rsid w:val="00E90B36"/>
    <w:rsid w:val="00E90E09"/>
    <w:rsid w:val="00E91573"/>
    <w:rsid w:val="00E91620"/>
    <w:rsid w:val="00E91B2D"/>
    <w:rsid w:val="00E91E15"/>
    <w:rsid w:val="00E9229C"/>
    <w:rsid w:val="00E92489"/>
    <w:rsid w:val="00E929E2"/>
    <w:rsid w:val="00E92A93"/>
    <w:rsid w:val="00E92C7B"/>
    <w:rsid w:val="00E92EA2"/>
    <w:rsid w:val="00E93676"/>
    <w:rsid w:val="00E93A0C"/>
    <w:rsid w:val="00E93E61"/>
    <w:rsid w:val="00E9448E"/>
    <w:rsid w:val="00E94F78"/>
    <w:rsid w:val="00E94F91"/>
    <w:rsid w:val="00E95985"/>
    <w:rsid w:val="00E959FA"/>
    <w:rsid w:val="00E95CE7"/>
    <w:rsid w:val="00E95DE1"/>
    <w:rsid w:val="00E961D8"/>
    <w:rsid w:val="00E96B04"/>
    <w:rsid w:val="00E97263"/>
    <w:rsid w:val="00E972C5"/>
    <w:rsid w:val="00E9735B"/>
    <w:rsid w:val="00E974CB"/>
    <w:rsid w:val="00E97759"/>
    <w:rsid w:val="00E97AB6"/>
    <w:rsid w:val="00EA00BE"/>
    <w:rsid w:val="00EA05DE"/>
    <w:rsid w:val="00EA0714"/>
    <w:rsid w:val="00EA0E56"/>
    <w:rsid w:val="00EA1131"/>
    <w:rsid w:val="00EA12AE"/>
    <w:rsid w:val="00EA12B6"/>
    <w:rsid w:val="00EA2075"/>
    <w:rsid w:val="00EA2D7D"/>
    <w:rsid w:val="00EA2D9C"/>
    <w:rsid w:val="00EA2DE5"/>
    <w:rsid w:val="00EA2E4C"/>
    <w:rsid w:val="00EA3664"/>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032"/>
    <w:rsid w:val="00EA6604"/>
    <w:rsid w:val="00EA68F6"/>
    <w:rsid w:val="00EA71F8"/>
    <w:rsid w:val="00EA7BB1"/>
    <w:rsid w:val="00EA7DF9"/>
    <w:rsid w:val="00EB0727"/>
    <w:rsid w:val="00EB0748"/>
    <w:rsid w:val="00EB088A"/>
    <w:rsid w:val="00EB0D4F"/>
    <w:rsid w:val="00EB12D2"/>
    <w:rsid w:val="00EB1B19"/>
    <w:rsid w:val="00EB1CB1"/>
    <w:rsid w:val="00EB20A2"/>
    <w:rsid w:val="00EB21BB"/>
    <w:rsid w:val="00EB269A"/>
    <w:rsid w:val="00EB28EC"/>
    <w:rsid w:val="00EB3364"/>
    <w:rsid w:val="00EB3442"/>
    <w:rsid w:val="00EB3F2A"/>
    <w:rsid w:val="00EB4112"/>
    <w:rsid w:val="00EB4505"/>
    <w:rsid w:val="00EB468C"/>
    <w:rsid w:val="00EB5145"/>
    <w:rsid w:val="00EB5475"/>
    <w:rsid w:val="00EB557B"/>
    <w:rsid w:val="00EB5648"/>
    <w:rsid w:val="00EB5FEB"/>
    <w:rsid w:val="00EB6058"/>
    <w:rsid w:val="00EB6A4B"/>
    <w:rsid w:val="00EB6BC8"/>
    <w:rsid w:val="00EB6EFB"/>
    <w:rsid w:val="00EB7272"/>
    <w:rsid w:val="00EB72D8"/>
    <w:rsid w:val="00EB734D"/>
    <w:rsid w:val="00EB780D"/>
    <w:rsid w:val="00EB7E6A"/>
    <w:rsid w:val="00EC029B"/>
    <w:rsid w:val="00EC089D"/>
    <w:rsid w:val="00EC0D21"/>
    <w:rsid w:val="00EC0F33"/>
    <w:rsid w:val="00EC1A23"/>
    <w:rsid w:val="00EC1BD4"/>
    <w:rsid w:val="00EC1BFD"/>
    <w:rsid w:val="00EC27EE"/>
    <w:rsid w:val="00EC295D"/>
    <w:rsid w:val="00EC33C9"/>
    <w:rsid w:val="00EC34A5"/>
    <w:rsid w:val="00EC3720"/>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713C"/>
    <w:rsid w:val="00EC731F"/>
    <w:rsid w:val="00EC7326"/>
    <w:rsid w:val="00EC7348"/>
    <w:rsid w:val="00EC73AE"/>
    <w:rsid w:val="00EC7572"/>
    <w:rsid w:val="00EC7EE1"/>
    <w:rsid w:val="00EC7F70"/>
    <w:rsid w:val="00ED0094"/>
    <w:rsid w:val="00ED0594"/>
    <w:rsid w:val="00ED0957"/>
    <w:rsid w:val="00ED0970"/>
    <w:rsid w:val="00ED0B28"/>
    <w:rsid w:val="00ED12C0"/>
    <w:rsid w:val="00ED1DBD"/>
    <w:rsid w:val="00ED1E47"/>
    <w:rsid w:val="00ED201D"/>
    <w:rsid w:val="00ED2AF1"/>
    <w:rsid w:val="00ED3667"/>
    <w:rsid w:val="00ED38DA"/>
    <w:rsid w:val="00ED3EEA"/>
    <w:rsid w:val="00ED4A22"/>
    <w:rsid w:val="00ED4C12"/>
    <w:rsid w:val="00ED4E36"/>
    <w:rsid w:val="00ED5190"/>
    <w:rsid w:val="00ED557B"/>
    <w:rsid w:val="00ED5601"/>
    <w:rsid w:val="00ED58FE"/>
    <w:rsid w:val="00ED5C21"/>
    <w:rsid w:val="00ED5F15"/>
    <w:rsid w:val="00ED63FA"/>
    <w:rsid w:val="00ED6AD6"/>
    <w:rsid w:val="00ED6D92"/>
    <w:rsid w:val="00ED6D9E"/>
    <w:rsid w:val="00ED762E"/>
    <w:rsid w:val="00ED7646"/>
    <w:rsid w:val="00ED7953"/>
    <w:rsid w:val="00ED7F11"/>
    <w:rsid w:val="00EE0551"/>
    <w:rsid w:val="00EE0583"/>
    <w:rsid w:val="00EE05E6"/>
    <w:rsid w:val="00EE0C00"/>
    <w:rsid w:val="00EE0CE9"/>
    <w:rsid w:val="00EE10B8"/>
    <w:rsid w:val="00EE162D"/>
    <w:rsid w:val="00EE1794"/>
    <w:rsid w:val="00EE1A56"/>
    <w:rsid w:val="00EE1DD5"/>
    <w:rsid w:val="00EE2B2E"/>
    <w:rsid w:val="00EE2C40"/>
    <w:rsid w:val="00EE370A"/>
    <w:rsid w:val="00EE3CA9"/>
    <w:rsid w:val="00EE3E8B"/>
    <w:rsid w:val="00EE3EDC"/>
    <w:rsid w:val="00EE4101"/>
    <w:rsid w:val="00EE4394"/>
    <w:rsid w:val="00EE4887"/>
    <w:rsid w:val="00EE4A96"/>
    <w:rsid w:val="00EE4B61"/>
    <w:rsid w:val="00EE4C15"/>
    <w:rsid w:val="00EE4D56"/>
    <w:rsid w:val="00EE52F5"/>
    <w:rsid w:val="00EE537D"/>
    <w:rsid w:val="00EE539C"/>
    <w:rsid w:val="00EE5FA4"/>
    <w:rsid w:val="00EE61D9"/>
    <w:rsid w:val="00EE64BA"/>
    <w:rsid w:val="00EE6BD6"/>
    <w:rsid w:val="00EE6BD7"/>
    <w:rsid w:val="00EE703A"/>
    <w:rsid w:val="00EE7BBB"/>
    <w:rsid w:val="00EF0F52"/>
    <w:rsid w:val="00EF1146"/>
    <w:rsid w:val="00EF119D"/>
    <w:rsid w:val="00EF1366"/>
    <w:rsid w:val="00EF169C"/>
    <w:rsid w:val="00EF1AD4"/>
    <w:rsid w:val="00EF1FFB"/>
    <w:rsid w:val="00EF3214"/>
    <w:rsid w:val="00EF354D"/>
    <w:rsid w:val="00EF4076"/>
    <w:rsid w:val="00EF4664"/>
    <w:rsid w:val="00EF47E9"/>
    <w:rsid w:val="00EF4AF6"/>
    <w:rsid w:val="00EF4AFC"/>
    <w:rsid w:val="00EF4DD0"/>
    <w:rsid w:val="00EF5D8E"/>
    <w:rsid w:val="00EF5F2B"/>
    <w:rsid w:val="00EF6765"/>
    <w:rsid w:val="00EF6A8F"/>
    <w:rsid w:val="00EF6D8B"/>
    <w:rsid w:val="00EF7852"/>
    <w:rsid w:val="00EF7B67"/>
    <w:rsid w:val="00EF7DF7"/>
    <w:rsid w:val="00F0032F"/>
    <w:rsid w:val="00F00493"/>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4260"/>
    <w:rsid w:val="00F05100"/>
    <w:rsid w:val="00F0511B"/>
    <w:rsid w:val="00F05667"/>
    <w:rsid w:val="00F05690"/>
    <w:rsid w:val="00F0590D"/>
    <w:rsid w:val="00F060DC"/>
    <w:rsid w:val="00F06429"/>
    <w:rsid w:val="00F06B2D"/>
    <w:rsid w:val="00F07077"/>
    <w:rsid w:val="00F07420"/>
    <w:rsid w:val="00F079C3"/>
    <w:rsid w:val="00F107F0"/>
    <w:rsid w:val="00F10900"/>
    <w:rsid w:val="00F10BC9"/>
    <w:rsid w:val="00F10CC9"/>
    <w:rsid w:val="00F10DDF"/>
    <w:rsid w:val="00F10F69"/>
    <w:rsid w:val="00F110EB"/>
    <w:rsid w:val="00F1125B"/>
    <w:rsid w:val="00F11324"/>
    <w:rsid w:val="00F11C8F"/>
    <w:rsid w:val="00F11F6E"/>
    <w:rsid w:val="00F12437"/>
    <w:rsid w:val="00F124C1"/>
    <w:rsid w:val="00F12A02"/>
    <w:rsid w:val="00F13A3F"/>
    <w:rsid w:val="00F14C76"/>
    <w:rsid w:val="00F1539E"/>
    <w:rsid w:val="00F15792"/>
    <w:rsid w:val="00F158AF"/>
    <w:rsid w:val="00F15A1B"/>
    <w:rsid w:val="00F15E28"/>
    <w:rsid w:val="00F16296"/>
    <w:rsid w:val="00F1655C"/>
    <w:rsid w:val="00F17599"/>
    <w:rsid w:val="00F17711"/>
    <w:rsid w:val="00F17DAE"/>
    <w:rsid w:val="00F17ED8"/>
    <w:rsid w:val="00F200EB"/>
    <w:rsid w:val="00F203D8"/>
    <w:rsid w:val="00F20475"/>
    <w:rsid w:val="00F206BF"/>
    <w:rsid w:val="00F20C2F"/>
    <w:rsid w:val="00F20D42"/>
    <w:rsid w:val="00F21078"/>
    <w:rsid w:val="00F21471"/>
    <w:rsid w:val="00F218BD"/>
    <w:rsid w:val="00F22635"/>
    <w:rsid w:val="00F2268F"/>
    <w:rsid w:val="00F22C35"/>
    <w:rsid w:val="00F23705"/>
    <w:rsid w:val="00F23A73"/>
    <w:rsid w:val="00F23A98"/>
    <w:rsid w:val="00F23B44"/>
    <w:rsid w:val="00F244BB"/>
    <w:rsid w:val="00F246EB"/>
    <w:rsid w:val="00F25124"/>
    <w:rsid w:val="00F251DB"/>
    <w:rsid w:val="00F25568"/>
    <w:rsid w:val="00F25738"/>
    <w:rsid w:val="00F258F6"/>
    <w:rsid w:val="00F25C3B"/>
    <w:rsid w:val="00F25D06"/>
    <w:rsid w:val="00F25D33"/>
    <w:rsid w:val="00F260C4"/>
    <w:rsid w:val="00F263D6"/>
    <w:rsid w:val="00F267F6"/>
    <w:rsid w:val="00F26883"/>
    <w:rsid w:val="00F269E1"/>
    <w:rsid w:val="00F26DF9"/>
    <w:rsid w:val="00F270EC"/>
    <w:rsid w:val="00F272FF"/>
    <w:rsid w:val="00F274AF"/>
    <w:rsid w:val="00F27905"/>
    <w:rsid w:val="00F27CD5"/>
    <w:rsid w:val="00F27EFE"/>
    <w:rsid w:val="00F30105"/>
    <w:rsid w:val="00F3019E"/>
    <w:rsid w:val="00F30209"/>
    <w:rsid w:val="00F30545"/>
    <w:rsid w:val="00F306EE"/>
    <w:rsid w:val="00F31520"/>
    <w:rsid w:val="00F31530"/>
    <w:rsid w:val="00F3162B"/>
    <w:rsid w:val="00F316B6"/>
    <w:rsid w:val="00F31CA4"/>
    <w:rsid w:val="00F31F5E"/>
    <w:rsid w:val="00F326D7"/>
    <w:rsid w:val="00F3287B"/>
    <w:rsid w:val="00F32C7F"/>
    <w:rsid w:val="00F3331B"/>
    <w:rsid w:val="00F333C6"/>
    <w:rsid w:val="00F336A3"/>
    <w:rsid w:val="00F33B00"/>
    <w:rsid w:val="00F34430"/>
    <w:rsid w:val="00F34448"/>
    <w:rsid w:val="00F346A5"/>
    <w:rsid w:val="00F346C9"/>
    <w:rsid w:val="00F34868"/>
    <w:rsid w:val="00F35148"/>
    <w:rsid w:val="00F35403"/>
    <w:rsid w:val="00F355E0"/>
    <w:rsid w:val="00F35D64"/>
    <w:rsid w:val="00F35EAA"/>
    <w:rsid w:val="00F36023"/>
    <w:rsid w:val="00F36725"/>
    <w:rsid w:val="00F36AA7"/>
    <w:rsid w:val="00F37AD7"/>
    <w:rsid w:val="00F37B08"/>
    <w:rsid w:val="00F4015C"/>
    <w:rsid w:val="00F4044A"/>
    <w:rsid w:val="00F409BA"/>
    <w:rsid w:val="00F40DF7"/>
    <w:rsid w:val="00F40E41"/>
    <w:rsid w:val="00F411E4"/>
    <w:rsid w:val="00F4142D"/>
    <w:rsid w:val="00F417F5"/>
    <w:rsid w:val="00F418BA"/>
    <w:rsid w:val="00F41EA6"/>
    <w:rsid w:val="00F427A4"/>
    <w:rsid w:val="00F427C0"/>
    <w:rsid w:val="00F42BB1"/>
    <w:rsid w:val="00F42DA9"/>
    <w:rsid w:val="00F432A4"/>
    <w:rsid w:val="00F4388C"/>
    <w:rsid w:val="00F43FDA"/>
    <w:rsid w:val="00F44265"/>
    <w:rsid w:val="00F44BA7"/>
    <w:rsid w:val="00F44EFB"/>
    <w:rsid w:val="00F450AC"/>
    <w:rsid w:val="00F45916"/>
    <w:rsid w:val="00F45EE0"/>
    <w:rsid w:val="00F469DC"/>
    <w:rsid w:val="00F46A24"/>
    <w:rsid w:val="00F4736D"/>
    <w:rsid w:val="00F47443"/>
    <w:rsid w:val="00F47781"/>
    <w:rsid w:val="00F477C0"/>
    <w:rsid w:val="00F50251"/>
    <w:rsid w:val="00F504CD"/>
    <w:rsid w:val="00F50968"/>
    <w:rsid w:val="00F50ACD"/>
    <w:rsid w:val="00F50DF2"/>
    <w:rsid w:val="00F50E0A"/>
    <w:rsid w:val="00F50E14"/>
    <w:rsid w:val="00F50E39"/>
    <w:rsid w:val="00F51030"/>
    <w:rsid w:val="00F51098"/>
    <w:rsid w:val="00F51567"/>
    <w:rsid w:val="00F5166B"/>
    <w:rsid w:val="00F51A16"/>
    <w:rsid w:val="00F51B6A"/>
    <w:rsid w:val="00F51D1F"/>
    <w:rsid w:val="00F51D49"/>
    <w:rsid w:val="00F51EAE"/>
    <w:rsid w:val="00F527F4"/>
    <w:rsid w:val="00F52DE8"/>
    <w:rsid w:val="00F52FB8"/>
    <w:rsid w:val="00F53143"/>
    <w:rsid w:val="00F53DF2"/>
    <w:rsid w:val="00F541C6"/>
    <w:rsid w:val="00F54331"/>
    <w:rsid w:val="00F544AC"/>
    <w:rsid w:val="00F547E6"/>
    <w:rsid w:val="00F54A35"/>
    <w:rsid w:val="00F54C22"/>
    <w:rsid w:val="00F55808"/>
    <w:rsid w:val="00F55A45"/>
    <w:rsid w:val="00F564B0"/>
    <w:rsid w:val="00F56632"/>
    <w:rsid w:val="00F567FE"/>
    <w:rsid w:val="00F568CD"/>
    <w:rsid w:val="00F56A7B"/>
    <w:rsid w:val="00F571F4"/>
    <w:rsid w:val="00F57242"/>
    <w:rsid w:val="00F572B9"/>
    <w:rsid w:val="00F57580"/>
    <w:rsid w:val="00F5771B"/>
    <w:rsid w:val="00F57B23"/>
    <w:rsid w:val="00F601B6"/>
    <w:rsid w:val="00F602A8"/>
    <w:rsid w:val="00F6037C"/>
    <w:rsid w:val="00F60A89"/>
    <w:rsid w:val="00F60ACF"/>
    <w:rsid w:val="00F60B8D"/>
    <w:rsid w:val="00F60BF5"/>
    <w:rsid w:val="00F6113D"/>
    <w:rsid w:val="00F6196E"/>
    <w:rsid w:val="00F620A0"/>
    <w:rsid w:val="00F621F7"/>
    <w:rsid w:val="00F626CF"/>
    <w:rsid w:val="00F62AAB"/>
    <w:rsid w:val="00F63014"/>
    <w:rsid w:val="00F631DC"/>
    <w:rsid w:val="00F63256"/>
    <w:rsid w:val="00F632D0"/>
    <w:rsid w:val="00F63770"/>
    <w:rsid w:val="00F63920"/>
    <w:rsid w:val="00F6421B"/>
    <w:rsid w:val="00F64548"/>
    <w:rsid w:val="00F64734"/>
    <w:rsid w:val="00F64BAC"/>
    <w:rsid w:val="00F64EDA"/>
    <w:rsid w:val="00F6503F"/>
    <w:rsid w:val="00F653F7"/>
    <w:rsid w:val="00F65A7D"/>
    <w:rsid w:val="00F6654F"/>
    <w:rsid w:val="00F66875"/>
    <w:rsid w:val="00F66BD9"/>
    <w:rsid w:val="00F67742"/>
    <w:rsid w:val="00F67830"/>
    <w:rsid w:val="00F67DA2"/>
    <w:rsid w:val="00F67DCE"/>
    <w:rsid w:val="00F70A27"/>
    <w:rsid w:val="00F70D08"/>
    <w:rsid w:val="00F71101"/>
    <w:rsid w:val="00F7110E"/>
    <w:rsid w:val="00F711C9"/>
    <w:rsid w:val="00F71514"/>
    <w:rsid w:val="00F71922"/>
    <w:rsid w:val="00F71B31"/>
    <w:rsid w:val="00F721D4"/>
    <w:rsid w:val="00F7276E"/>
    <w:rsid w:val="00F7295B"/>
    <w:rsid w:val="00F729D8"/>
    <w:rsid w:val="00F72B82"/>
    <w:rsid w:val="00F72D89"/>
    <w:rsid w:val="00F734F0"/>
    <w:rsid w:val="00F73533"/>
    <w:rsid w:val="00F73A6A"/>
    <w:rsid w:val="00F73AF4"/>
    <w:rsid w:val="00F7400A"/>
    <w:rsid w:val="00F748CE"/>
    <w:rsid w:val="00F74ABE"/>
    <w:rsid w:val="00F74C1E"/>
    <w:rsid w:val="00F75087"/>
    <w:rsid w:val="00F7514F"/>
    <w:rsid w:val="00F7541B"/>
    <w:rsid w:val="00F754C2"/>
    <w:rsid w:val="00F75651"/>
    <w:rsid w:val="00F758D6"/>
    <w:rsid w:val="00F75C00"/>
    <w:rsid w:val="00F75CFC"/>
    <w:rsid w:val="00F75FA1"/>
    <w:rsid w:val="00F77073"/>
    <w:rsid w:val="00F7767B"/>
    <w:rsid w:val="00F7791F"/>
    <w:rsid w:val="00F8035A"/>
    <w:rsid w:val="00F807A8"/>
    <w:rsid w:val="00F80EF6"/>
    <w:rsid w:val="00F81916"/>
    <w:rsid w:val="00F82144"/>
    <w:rsid w:val="00F82AD3"/>
    <w:rsid w:val="00F82BB7"/>
    <w:rsid w:val="00F83132"/>
    <w:rsid w:val="00F83266"/>
    <w:rsid w:val="00F834FA"/>
    <w:rsid w:val="00F837A6"/>
    <w:rsid w:val="00F83AD5"/>
    <w:rsid w:val="00F83D7F"/>
    <w:rsid w:val="00F8425B"/>
    <w:rsid w:val="00F845F7"/>
    <w:rsid w:val="00F84725"/>
    <w:rsid w:val="00F84975"/>
    <w:rsid w:val="00F84ABE"/>
    <w:rsid w:val="00F84C0B"/>
    <w:rsid w:val="00F850C8"/>
    <w:rsid w:val="00F853D1"/>
    <w:rsid w:val="00F8552A"/>
    <w:rsid w:val="00F85AF6"/>
    <w:rsid w:val="00F86208"/>
    <w:rsid w:val="00F862E3"/>
    <w:rsid w:val="00F865A4"/>
    <w:rsid w:val="00F869E2"/>
    <w:rsid w:val="00F86D54"/>
    <w:rsid w:val="00F86E1D"/>
    <w:rsid w:val="00F86F7F"/>
    <w:rsid w:val="00F900CD"/>
    <w:rsid w:val="00F9034B"/>
    <w:rsid w:val="00F9080B"/>
    <w:rsid w:val="00F91086"/>
    <w:rsid w:val="00F91A50"/>
    <w:rsid w:val="00F91F66"/>
    <w:rsid w:val="00F91FE9"/>
    <w:rsid w:val="00F92545"/>
    <w:rsid w:val="00F93759"/>
    <w:rsid w:val="00F937E7"/>
    <w:rsid w:val="00F941D1"/>
    <w:rsid w:val="00F94689"/>
    <w:rsid w:val="00F94A4C"/>
    <w:rsid w:val="00F95293"/>
    <w:rsid w:val="00F959BC"/>
    <w:rsid w:val="00F95CD7"/>
    <w:rsid w:val="00F97137"/>
    <w:rsid w:val="00F97526"/>
    <w:rsid w:val="00F97530"/>
    <w:rsid w:val="00F97D83"/>
    <w:rsid w:val="00FA04E5"/>
    <w:rsid w:val="00FA1251"/>
    <w:rsid w:val="00FA1539"/>
    <w:rsid w:val="00FA1542"/>
    <w:rsid w:val="00FA206C"/>
    <w:rsid w:val="00FA2185"/>
    <w:rsid w:val="00FA24FD"/>
    <w:rsid w:val="00FA2559"/>
    <w:rsid w:val="00FA2620"/>
    <w:rsid w:val="00FA2A8E"/>
    <w:rsid w:val="00FA2B38"/>
    <w:rsid w:val="00FA327B"/>
    <w:rsid w:val="00FA328F"/>
    <w:rsid w:val="00FA3ED7"/>
    <w:rsid w:val="00FA3FD3"/>
    <w:rsid w:val="00FA4000"/>
    <w:rsid w:val="00FA4287"/>
    <w:rsid w:val="00FA43EA"/>
    <w:rsid w:val="00FA44E6"/>
    <w:rsid w:val="00FA5119"/>
    <w:rsid w:val="00FA64B2"/>
    <w:rsid w:val="00FA64CB"/>
    <w:rsid w:val="00FA6949"/>
    <w:rsid w:val="00FA698A"/>
    <w:rsid w:val="00FA6F10"/>
    <w:rsid w:val="00FA78D5"/>
    <w:rsid w:val="00FA799D"/>
    <w:rsid w:val="00FA7AC8"/>
    <w:rsid w:val="00FA7F1D"/>
    <w:rsid w:val="00FB0620"/>
    <w:rsid w:val="00FB0687"/>
    <w:rsid w:val="00FB073B"/>
    <w:rsid w:val="00FB0D1B"/>
    <w:rsid w:val="00FB1357"/>
    <w:rsid w:val="00FB1A23"/>
    <w:rsid w:val="00FB1FF8"/>
    <w:rsid w:val="00FB238D"/>
    <w:rsid w:val="00FB301D"/>
    <w:rsid w:val="00FB351A"/>
    <w:rsid w:val="00FB372D"/>
    <w:rsid w:val="00FB3DC0"/>
    <w:rsid w:val="00FB4077"/>
    <w:rsid w:val="00FB4311"/>
    <w:rsid w:val="00FB4910"/>
    <w:rsid w:val="00FB4AE8"/>
    <w:rsid w:val="00FB4D69"/>
    <w:rsid w:val="00FB52DF"/>
    <w:rsid w:val="00FB624F"/>
    <w:rsid w:val="00FB67FE"/>
    <w:rsid w:val="00FB6939"/>
    <w:rsid w:val="00FB69F5"/>
    <w:rsid w:val="00FB6CA6"/>
    <w:rsid w:val="00FB7576"/>
    <w:rsid w:val="00FB757C"/>
    <w:rsid w:val="00FB7610"/>
    <w:rsid w:val="00FB7758"/>
    <w:rsid w:val="00FB7D0C"/>
    <w:rsid w:val="00FC0038"/>
    <w:rsid w:val="00FC1058"/>
    <w:rsid w:val="00FC18A2"/>
    <w:rsid w:val="00FC2092"/>
    <w:rsid w:val="00FC25A6"/>
    <w:rsid w:val="00FC2627"/>
    <w:rsid w:val="00FC29CF"/>
    <w:rsid w:val="00FC2F14"/>
    <w:rsid w:val="00FC3BD6"/>
    <w:rsid w:val="00FC4781"/>
    <w:rsid w:val="00FC4A73"/>
    <w:rsid w:val="00FC623B"/>
    <w:rsid w:val="00FC6829"/>
    <w:rsid w:val="00FC6A40"/>
    <w:rsid w:val="00FC6A84"/>
    <w:rsid w:val="00FC6D28"/>
    <w:rsid w:val="00FC6D71"/>
    <w:rsid w:val="00FC730D"/>
    <w:rsid w:val="00FC7703"/>
    <w:rsid w:val="00FC79DE"/>
    <w:rsid w:val="00FD081C"/>
    <w:rsid w:val="00FD0C58"/>
    <w:rsid w:val="00FD0CD8"/>
    <w:rsid w:val="00FD10F3"/>
    <w:rsid w:val="00FD13B0"/>
    <w:rsid w:val="00FD180C"/>
    <w:rsid w:val="00FD1D5A"/>
    <w:rsid w:val="00FD1E0E"/>
    <w:rsid w:val="00FD1E49"/>
    <w:rsid w:val="00FD1E55"/>
    <w:rsid w:val="00FD2416"/>
    <w:rsid w:val="00FD2935"/>
    <w:rsid w:val="00FD2BD2"/>
    <w:rsid w:val="00FD3751"/>
    <w:rsid w:val="00FD3899"/>
    <w:rsid w:val="00FD39CB"/>
    <w:rsid w:val="00FD3CD9"/>
    <w:rsid w:val="00FD3DB8"/>
    <w:rsid w:val="00FD406A"/>
    <w:rsid w:val="00FD4396"/>
    <w:rsid w:val="00FD45C3"/>
    <w:rsid w:val="00FD50EB"/>
    <w:rsid w:val="00FD5BCA"/>
    <w:rsid w:val="00FD5EA2"/>
    <w:rsid w:val="00FD6441"/>
    <w:rsid w:val="00FD6605"/>
    <w:rsid w:val="00FD6890"/>
    <w:rsid w:val="00FD6BDD"/>
    <w:rsid w:val="00FD73B9"/>
    <w:rsid w:val="00FD75E0"/>
    <w:rsid w:val="00FD77A8"/>
    <w:rsid w:val="00FD7A4E"/>
    <w:rsid w:val="00FE019F"/>
    <w:rsid w:val="00FE0561"/>
    <w:rsid w:val="00FE06BF"/>
    <w:rsid w:val="00FE0D8B"/>
    <w:rsid w:val="00FE19A3"/>
    <w:rsid w:val="00FE2B17"/>
    <w:rsid w:val="00FE2BC4"/>
    <w:rsid w:val="00FE31D1"/>
    <w:rsid w:val="00FE31E7"/>
    <w:rsid w:val="00FE3476"/>
    <w:rsid w:val="00FE369F"/>
    <w:rsid w:val="00FE37B9"/>
    <w:rsid w:val="00FE3B3B"/>
    <w:rsid w:val="00FE3D0F"/>
    <w:rsid w:val="00FE43F4"/>
    <w:rsid w:val="00FE4ED3"/>
    <w:rsid w:val="00FE5590"/>
    <w:rsid w:val="00FE5665"/>
    <w:rsid w:val="00FE56C2"/>
    <w:rsid w:val="00FE5A56"/>
    <w:rsid w:val="00FE5B02"/>
    <w:rsid w:val="00FE5C5A"/>
    <w:rsid w:val="00FE5D69"/>
    <w:rsid w:val="00FE5D77"/>
    <w:rsid w:val="00FE5F07"/>
    <w:rsid w:val="00FE632D"/>
    <w:rsid w:val="00FE65E0"/>
    <w:rsid w:val="00FE6FAA"/>
    <w:rsid w:val="00FE7070"/>
    <w:rsid w:val="00FF0552"/>
    <w:rsid w:val="00FF0BFA"/>
    <w:rsid w:val="00FF0DE3"/>
    <w:rsid w:val="00FF0E7D"/>
    <w:rsid w:val="00FF1C41"/>
    <w:rsid w:val="00FF20B3"/>
    <w:rsid w:val="00FF21D4"/>
    <w:rsid w:val="00FF265F"/>
    <w:rsid w:val="00FF2A42"/>
    <w:rsid w:val="00FF3203"/>
    <w:rsid w:val="00FF43AE"/>
    <w:rsid w:val="00FF4F0B"/>
    <w:rsid w:val="00FF514F"/>
    <w:rsid w:val="00FF5615"/>
    <w:rsid w:val="00FF5616"/>
    <w:rsid w:val="00FF5B6C"/>
    <w:rsid w:val="00FF5EEB"/>
    <w:rsid w:val="00FF6011"/>
    <w:rsid w:val="00FF6D6E"/>
    <w:rsid w:val="00FF6DAA"/>
    <w:rsid w:val="00FF6E12"/>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7764C639-70AA-498C-835C-D61CAC563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370C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A4200"/>
    <w:pPr>
      <w:keepNext/>
      <w:keepLines/>
      <w:numPr>
        <w:numId w:val="1"/>
      </w:numPr>
      <w:pBdr>
        <w:top w:val="single" w:sz="12" w:space="3" w:color="auto"/>
      </w:pBdr>
      <w:spacing w:before="240" w:after="180"/>
      <w:ind w:leftChars="100" w:left="4769" w:rightChars="100" w:right="10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487FA5"/>
    <w:pPr>
      <w:numPr>
        <w:ilvl w:val="1"/>
      </w:numPr>
      <w:pBdr>
        <w:top w:val="none" w:sz="0" w:space="0" w:color="auto"/>
      </w:pBdr>
      <w:tabs>
        <w:tab w:val="clear" w:pos="284"/>
        <w:tab w:val="num" w:pos="426"/>
      </w:tabs>
      <w:spacing w:before="180"/>
      <w:ind w:leftChars="0" w:left="0" w:rightChars="0" w:righ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qFormat/>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列表段落1,—ño’i—Ž,¥ê¥¹¥È¶ÎÂä"/>
    <w:basedOn w:val="a"/>
    <w:link w:val="aff5"/>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3735B3"/>
    <w:rPr>
      <w:rFonts w:ascii="Arial" w:hAnsi="Arial"/>
      <w:b/>
      <w:noProof/>
      <w:sz w:val="18"/>
      <w:lang w:val="en-GB" w:eastAsia="en-US"/>
    </w:rPr>
  </w:style>
  <w:style w:type="character" w:customStyle="1" w:styleId="af2">
    <w:name w:val="書式なし (文字)"/>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1A4200"/>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列表段落1 (文字),—ño’i—Ž (文字),¥ê¥¹¥È¶ÎÂä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ad">
    <w:name w:val="図表番号 (文字)"/>
    <w:aliases w:val="cap (文字),cap Char (文字),Caption Char1 Char (文字),cap Char Char1 (文字),Caption Char Char1 Char (文字),cap Char2 (文字)"/>
    <w:link w:val="ac"/>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a"/>
    <w:next w:val="Doc-text2"/>
    <w:link w:val="Doc-titleChar"/>
    <w:qFormat/>
    <w:rsid w:val="00ED6D92"/>
    <w:pPr>
      <w:spacing w:before="60" w:after="0"/>
      <w:ind w:left="1259" w:hanging="1259"/>
    </w:pPr>
    <w:rPr>
      <w:rFonts w:ascii="Arial" w:hAnsi="Arial"/>
      <w:noProof/>
      <w:szCs w:val="24"/>
      <w:lang w:val="en-US" w:eastAsia="en-GB"/>
    </w:rPr>
  </w:style>
  <w:style w:type="paragraph" w:customStyle="1" w:styleId="References">
    <w:name w:val="References"/>
    <w:basedOn w:val="a"/>
    <w:rsid w:val="009E0D6F"/>
    <w:pPr>
      <w:numPr>
        <w:ilvl w:val="2"/>
        <w:numId w:val="11"/>
      </w:numPr>
      <w:spacing w:after="0"/>
    </w:pPr>
    <w:rPr>
      <w:rFonts w:eastAsia="Times New Roman"/>
      <w:szCs w:val="24"/>
      <w:lang w:val="en-US"/>
    </w:rPr>
  </w:style>
  <w:style w:type="character" w:styleId="aff6">
    <w:name w:val="Unresolved Mention"/>
    <w:basedOn w:val="a0"/>
    <w:uiPriority w:val="99"/>
    <w:semiHidden/>
    <w:unhideWhenUsed/>
    <w:rsid w:val="00E70839"/>
    <w:rPr>
      <w:color w:val="605E5C"/>
      <w:shd w:val="clear" w:color="auto" w:fill="E1DFDD"/>
    </w:rPr>
  </w:style>
  <w:style w:type="character" w:styleId="aff7">
    <w:name w:val="Placeholder Text"/>
    <w:basedOn w:val="a0"/>
    <w:uiPriority w:val="99"/>
    <w:semiHidden/>
    <w:rsid w:val="00E27DC3"/>
    <w:rPr>
      <w:color w:val="808080"/>
    </w:rPr>
  </w:style>
  <w:style w:type="character" w:customStyle="1" w:styleId="B11">
    <w:name w:val="B1 (文字)"/>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a"/>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87FA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783378319">
          <w:marLeft w:val="360"/>
          <w:marRight w:val="0"/>
          <w:marTop w:val="2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312803490">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1837837679">
          <w:marLeft w:val="0"/>
          <w:marRight w:val="0"/>
          <w:marTop w:val="0"/>
          <w:marBottom w:val="0"/>
          <w:divBdr>
            <w:top w:val="none" w:sz="0" w:space="0" w:color="auto"/>
            <w:left w:val="none" w:sz="0" w:space="0" w:color="auto"/>
            <w:bottom w:val="none" w:sz="0" w:space="0" w:color="auto"/>
            <w:right w:val="none" w:sz="0" w:space="0" w:color="auto"/>
          </w:divBdr>
        </w:div>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2111195809">
          <w:marLeft w:val="446"/>
          <w:marRight w:val="0"/>
          <w:marTop w:val="0"/>
          <w:marBottom w:val="0"/>
          <w:divBdr>
            <w:top w:val="none" w:sz="0" w:space="0" w:color="auto"/>
            <w:left w:val="none" w:sz="0" w:space="0" w:color="auto"/>
            <w:bottom w:val="none" w:sz="0" w:space="0" w:color="auto"/>
            <w:right w:val="none" w:sz="0" w:space="0" w:color="auto"/>
          </w:divBdr>
        </w:div>
        <w:div w:id="137378752">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155576973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4452544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8291674C-6CD4-4138-BA7A-59651CC892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261052-694A-4F2F-BAAB-9D889AE2E4AA}">
  <ds:schemaRefs>
    <ds:schemaRef ds:uri="http://schemas.microsoft.com/sharepoint/v3/contenttype/forms"/>
  </ds:schemaRefs>
</ds:datastoreItem>
</file>

<file path=customXml/itemProps4.xml><?xml version="1.0" encoding="utf-8"?>
<ds:datastoreItem xmlns:ds="http://schemas.openxmlformats.org/officeDocument/2006/customXml" ds:itemID="{EEE3FE41-58BA-4CEE-9391-3491EF213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3042</TotalTime>
  <Pages>8</Pages>
  <Words>2717</Words>
  <Characters>15491</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Nishio Akihiko (西尾 昭彦)</cp:lastModifiedBy>
  <cp:revision>142</cp:revision>
  <cp:lastPrinted>2010-04-02T02:58:00Z</cp:lastPrinted>
  <dcterms:created xsi:type="dcterms:W3CDTF">2021-05-11T07:58:00Z</dcterms:created>
  <dcterms:modified xsi:type="dcterms:W3CDTF">2022-04-27T13:02:00Z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